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A0A" w:rsidRDefault="000D5DAD" w:rsidP="0060430E">
      <w:pPr>
        <w:ind w:left="-720" w:right="4"/>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14:anchorId="31B2054A" wp14:editId="1581BF8D">
            <wp:simplePos x="0" y="0"/>
            <wp:positionH relativeFrom="column">
              <wp:align>center</wp:align>
            </wp:positionH>
            <wp:positionV relativeFrom="paragraph">
              <wp:posOffset>305</wp:posOffset>
            </wp:positionV>
            <wp:extent cx="3081528" cy="1014984"/>
            <wp:effectExtent l="0" t="0" r="0" b="0"/>
            <wp:wrapTight wrapText="bothSides">
              <wp:wrapPolygon edited="0">
                <wp:start x="12020" y="1622"/>
                <wp:lineTo x="4407" y="3650"/>
                <wp:lineTo x="935" y="5677"/>
                <wp:lineTo x="801" y="12571"/>
                <wp:lineTo x="3472" y="15004"/>
                <wp:lineTo x="6411" y="15409"/>
                <wp:lineTo x="6411" y="17031"/>
                <wp:lineTo x="6811" y="19059"/>
                <wp:lineTo x="13088" y="19059"/>
                <wp:lineTo x="13622" y="18248"/>
                <wp:lineTo x="18697" y="15815"/>
                <wp:lineTo x="18965" y="14598"/>
                <wp:lineTo x="18564" y="12976"/>
                <wp:lineTo x="16427" y="8921"/>
                <wp:lineTo x="20701" y="7299"/>
                <wp:lineTo x="20834" y="3244"/>
                <wp:lineTo x="17629" y="1622"/>
                <wp:lineTo x="12020" y="162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NEW_artsgarage_color_outlook.png"/>
                    <pic:cNvPicPr/>
                  </pic:nvPicPr>
                  <pic:blipFill>
                    <a:blip r:embed="rId5">
                      <a:extLst>
                        <a:ext uri="{28A0092B-C50C-407E-A947-70E740481C1C}">
                          <a14:useLocalDpi xmlns:a14="http://schemas.microsoft.com/office/drawing/2010/main" val="0"/>
                        </a:ext>
                      </a:extLst>
                    </a:blip>
                    <a:stretch>
                      <a:fillRect/>
                    </a:stretch>
                  </pic:blipFill>
                  <pic:spPr>
                    <a:xfrm>
                      <a:off x="0" y="0"/>
                      <a:ext cx="3081528" cy="1014984"/>
                    </a:xfrm>
                    <a:prstGeom prst="rect">
                      <a:avLst/>
                    </a:prstGeom>
                  </pic:spPr>
                </pic:pic>
              </a:graphicData>
            </a:graphic>
            <wp14:sizeRelH relativeFrom="margin">
              <wp14:pctWidth>0</wp14:pctWidth>
            </wp14:sizeRelH>
            <wp14:sizeRelV relativeFrom="margin">
              <wp14:pctHeight>0</wp14:pctHeight>
            </wp14:sizeRelV>
          </wp:anchor>
        </w:drawing>
      </w:r>
    </w:p>
    <w:p w:rsidR="009E141F" w:rsidRDefault="009E141F" w:rsidP="0060430E">
      <w:pPr>
        <w:ind w:left="-720" w:right="4"/>
        <w:rPr>
          <w:rFonts w:ascii="Times New Roman" w:hAnsi="Times New Roman" w:cs="Times New Roman"/>
        </w:rPr>
      </w:pPr>
    </w:p>
    <w:p w:rsidR="00B8127D" w:rsidRDefault="00B8127D" w:rsidP="0060430E">
      <w:pPr>
        <w:ind w:left="-720" w:right="4"/>
        <w:jc w:val="center"/>
        <w:rPr>
          <w:rFonts w:ascii="Calibri" w:hAnsi="Calibri"/>
          <w:b/>
          <w:bCs/>
        </w:rPr>
      </w:pPr>
    </w:p>
    <w:p w:rsidR="00B8127D" w:rsidRDefault="00B8127D" w:rsidP="0060430E">
      <w:pPr>
        <w:ind w:left="-720" w:right="4"/>
        <w:jc w:val="center"/>
        <w:rPr>
          <w:rFonts w:ascii="Calibri" w:hAnsi="Calibri"/>
          <w:b/>
          <w:bCs/>
        </w:rPr>
      </w:pPr>
    </w:p>
    <w:p w:rsidR="00B8127D" w:rsidRDefault="00B8127D" w:rsidP="0060430E">
      <w:pPr>
        <w:ind w:left="-720" w:right="4"/>
        <w:jc w:val="center"/>
        <w:rPr>
          <w:rFonts w:ascii="Calibri" w:hAnsi="Calibri"/>
          <w:b/>
          <w:bCs/>
        </w:rPr>
      </w:pPr>
    </w:p>
    <w:p w:rsidR="00067432" w:rsidRDefault="00067432" w:rsidP="0060430E">
      <w:pPr>
        <w:ind w:left="-720" w:right="4"/>
        <w:jc w:val="center"/>
        <w:rPr>
          <w:rFonts w:ascii="Calibri" w:hAnsi="Calibri"/>
          <w:b/>
          <w:bCs/>
        </w:rPr>
      </w:pPr>
    </w:p>
    <w:p w:rsidR="00A615B4" w:rsidRPr="000D5DAD" w:rsidRDefault="00A615B4" w:rsidP="006B1F74">
      <w:pPr>
        <w:ind w:left="-720" w:right="4"/>
        <w:jc w:val="center"/>
        <w:rPr>
          <w:rFonts w:asciiTheme="minorHAnsi" w:hAnsiTheme="minorHAnsi"/>
          <w:b/>
          <w:bCs/>
          <w:sz w:val="28"/>
          <w:szCs w:val="22"/>
        </w:rPr>
      </w:pPr>
      <w:r w:rsidRPr="000D5DAD">
        <w:rPr>
          <w:rFonts w:asciiTheme="minorHAnsi" w:hAnsiTheme="minorHAnsi"/>
          <w:b/>
          <w:bCs/>
          <w:sz w:val="28"/>
          <w:szCs w:val="22"/>
        </w:rPr>
        <w:t xml:space="preserve">The Noyes </w:t>
      </w:r>
      <w:r w:rsidR="00C8166A" w:rsidRPr="000D5DAD">
        <w:rPr>
          <w:rFonts w:asciiTheme="minorHAnsi" w:hAnsiTheme="minorHAnsi"/>
          <w:b/>
          <w:bCs/>
          <w:sz w:val="28"/>
          <w:szCs w:val="22"/>
        </w:rPr>
        <w:t>Arts Garage of Stockton University</w:t>
      </w:r>
    </w:p>
    <w:p w:rsidR="00705A0A" w:rsidRDefault="00C8166A" w:rsidP="006B1F74">
      <w:pPr>
        <w:ind w:left="-720" w:right="4"/>
        <w:jc w:val="center"/>
        <w:rPr>
          <w:rFonts w:ascii="Calibri" w:eastAsia="Times" w:hAnsi="Calibri"/>
          <w:sz w:val="22"/>
          <w:szCs w:val="22"/>
        </w:rPr>
      </w:pPr>
      <w:r>
        <w:rPr>
          <w:rFonts w:ascii="Calibri" w:hAnsi="Calibri"/>
          <w:sz w:val="22"/>
          <w:szCs w:val="22"/>
        </w:rPr>
        <w:t>2200 Fairmount Ave.</w:t>
      </w:r>
      <w:r w:rsidR="00A615B4">
        <w:rPr>
          <w:rFonts w:ascii="Calibri" w:hAnsi="Calibri"/>
          <w:sz w:val="22"/>
          <w:szCs w:val="22"/>
        </w:rPr>
        <w:t xml:space="preserve">, </w:t>
      </w:r>
      <w:r>
        <w:rPr>
          <w:rFonts w:ascii="Calibri" w:hAnsi="Calibri"/>
          <w:sz w:val="22"/>
          <w:szCs w:val="22"/>
        </w:rPr>
        <w:t>Atlantic City</w:t>
      </w:r>
      <w:r w:rsidR="00A615B4">
        <w:rPr>
          <w:rFonts w:ascii="Calibri" w:hAnsi="Calibri"/>
          <w:sz w:val="22"/>
          <w:szCs w:val="22"/>
        </w:rPr>
        <w:t>, NJ</w:t>
      </w:r>
      <w:r>
        <w:rPr>
          <w:rFonts w:ascii="Calibri" w:hAnsi="Calibri"/>
          <w:sz w:val="22"/>
          <w:szCs w:val="22"/>
        </w:rPr>
        <w:t xml:space="preserve"> </w:t>
      </w:r>
      <w:r w:rsidRPr="00C8166A">
        <w:rPr>
          <w:rFonts w:ascii="Calibri" w:hAnsi="Calibri"/>
          <w:sz w:val="22"/>
          <w:szCs w:val="22"/>
        </w:rPr>
        <w:t>08401</w:t>
      </w:r>
      <w:r w:rsidR="00A615B4">
        <w:rPr>
          <w:rFonts w:ascii="Calibri" w:hAnsi="Calibri"/>
          <w:sz w:val="22"/>
          <w:szCs w:val="22"/>
        </w:rPr>
        <w:t xml:space="preserve"> </w:t>
      </w:r>
      <w:r w:rsidR="00705A0A" w:rsidRPr="00A615B4">
        <w:rPr>
          <w:rFonts w:ascii="Calibri" w:hAnsi="Calibri"/>
          <w:sz w:val="22"/>
          <w:szCs w:val="22"/>
        </w:rPr>
        <w:t>•</w:t>
      </w:r>
      <w:r w:rsidR="00A615B4">
        <w:rPr>
          <w:rFonts w:asciiTheme="minorHAnsi" w:hAnsiTheme="minorHAnsi"/>
          <w:bCs/>
          <w:sz w:val="22"/>
          <w:szCs w:val="22"/>
        </w:rPr>
        <w:t xml:space="preserve"> </w:t>
      </w:r>
      <w:r>
        <w:rPr>
          <w:rFonts w:asciiTheme="minorHAnsi" w:hAnsiTheme="minorHAnsi"/>
          <w:bCs/>
          <w:sz w:val="22"/>
          <w:szCs w:val="22"/>
        </w:rPr>
        <w:t>(609) 626-3805</w:t>
      </w:r>
      <w:r w:rsidR="00A615B4">
        <w:rPr>
          <w:rFonts w:asciiTheme="minorHAnsi" w:hAnsiTheme="minorHAnsi"/>
          <w:sz w:val="22"/>
          <w:szCs w:val="22"/>
        </w:rPr>
        <w:t xml:space="preserve"> </w:t>
      </w:r>
      <w:r w:rsidR="00705A0A" w:rsidRPr="00A615B4">
        <w:rPr>
          <w:rFonts w:ascii="Calibri" w:hAnsi="Calibri"/>
          <w:sz w:val="22"/>
          <w:szCs w:val="22"/>
        </w:rPr>
        <w:t xml:space="preserve">• </w:t>
      </w:r>
      <w:hyperlink r:id="rId6" w:history="1">
        <w:r>
          <w:rPr>
            <w:rStyle w:val="Hyperlink"/>
            <w:rFonts w:ascii="Calibri" w:eastAsia="Times" w:hAnsi="Calibri" w:cs="Times"/>
            <w:sz w:val="22"/>
            <w:szCs w:val="22"/>
          </w:rPr>
          <w:t>artsgarageac.com</w:t>
        </w:r>
      </w:hyperlink>
    </w:p>
    <w:p w:rsidR="00A615B4" w:rsidRPr="00A615B4" w:rsidRDefault="00A615B4" w:rsidP="00A615B4">
      <w:pPr>
        <w:ind w:left="-720" w:right="4"/>
        <w:jc w:val="center"/>
        <w:rPr>
          <w:rFonts w:asciiTheme="minorHAnsi" w:hAnsiTheme="minorHAnsi"/>
          <w:sz w:val="22"/>
          <w:szCs w:val="22"/>
        </w:rPr>
      </w:pPr>
    </w:p>
    <w:p w:rsidR="00B95D7A" w:rsidRPr="00543BB1" w:rsidRDefault="007810EB" w:rsidP="0060430E">
      <w:pPr>
        <w:ind w:left="-720" w:right="4"/>
        <w:jc w:val="both"/>
        <w:rPr>
          <w:b/>
        </w:rPr>
      </w:pPr>
      <w:r>
        <w:rPr>
          <w:b/>
          <w:caps/>
          <w:noProof/>
          <w:u w:val="single"/>
        </w:rPr>
        <w:t>Press Release</w:t>
      </w:r>
      <w:r>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t xml:space="preserve"> </w:t>
      </w:r>
      <w:r w:rsidR="00A57FFD">
        <w:rPr>
          <w:b/>
          <w:caps/>
          <w:noProof/>
          <w:u w:val="single"/>
        </w:rPr>
        <w:t xml:space="preserve">           </w:t>
      </w:r>
      <w:r>
        <w:rPr>
          <w:b/>
          <w:caps/>
          <w:noProof/>
          <w:u w:val="single"/>
        </w:rPr>
        <w:t xml:space="preserve">  </w:t>
      </w:r>
      <w:r w:rsidR="00C304FD">
        <w:rPr>
          <w:b/>
          <w:caps/>
          <w:noProof/>
          <w:u w:val="single"/>
        </w:rPr>
        <w:t xml:space="preserve"> </w:t>
      </w:r>
      <w:r>
        <w:rPr>
          <w:b/>
          <w:caps/>
          <w:noProof/>
          <w:u w:val="single"/>
        </w:rPr>
        <w:t xml:space="preserve">  </w:t>
      </w:r>
      <w:r w:rsidR="00083078" w:rsidRPr="00543BB1">
        <w:rPr>
          <w:b/>
          <w:caps/>
          <w:noProof/>
          <w:u w:val="single"/>
        </w:rPr>
        <w:t>F</w:t>
      </w:r>
      <w:r>
        <w:rPr>
          <w:b/>
          <w:caps/>
          <w:noProof/>
          <w:u w:val="single"/>
        </w:rPr>
        <w:t xml:space="preserve">or </w:t>
      </w:r>
      <w:r w:rsidR="00846EC6" w:rsidRPr="00543BB1">
        <w:rPr>
          <w:b/>
          <w:caps/>
          <w:noProof/>
          <w:u w:val="single"/>
        </w:rPr>
        <w:t>Immediate Release</w:t>
      </w:r>
    </w:p>
    <w:p w:rsidR="0060430E" w:rsidRDefault="00B95D7A" w:rsidP="0060430E">
      <w:pPr>
        <w:ind w:left="-720" w:right="4"/>
        <w:rPr>
          <w:rFonts w:ascii="Times New Roman" w:hAnsi="Times New Roman" w:cs="Times New Roman"/>
        </w:rPr>
      </w:pPr>
      <w:r w:rsidRPr="00495B69">
        <w:rPr>
          <w:rFonts w:ascii="Times New Roman" w:hAnsi="Times New Roman" w:cs="Times New Roman"/>
          <w:b/>
        </w:rPr>
        <w:t>Media Contact:</w:t>
      </w:r>
      <w:r w:rsidRPr="00495B69">
        <w:rPr>
          <w:rFonts w:ascii="Times New Roman" w:hAnsi="Times New Roman" w:cs="Times New Roman"/>
        </w:rPr>
        <w:t xml:space="preserve"> </w:t>
      </w:r>
      <w:r w:rsidR="005271CE">
        <w:rPr>
          <w:rFonts w:ascii="Times New Roman" w:hAnsi="Times New Roman" w:cs="Times New Roman"/>
        </w:rPr>
        <w:t>Sara Gendlek</w:t>
      </w:r>
      <w:r>
        <w:rPr>
          <w:rFonts w:ascii="Times New Roman" w:hAnsi="Times New Roman" w:cs="Times New Roman"/>
        </w:rPr>
        <w:t>,</w:t>
      </w:r>
      <w:r w:rsidR="005271CE">
        <w:rPr>
          <w:rFonts w:ascii="Times New Roman" w:hAnsi="Times New Roman" w:cs="Times New Roman"/>
        </w:rPr>
        <w:t xml:space="preserve"> Assistant Director</w:t>
      </w:r>
      <w:r w:rsidR="005271CE">
        <w:rPr>
          <w:rFonts w:ascii="Times New Roman" w:hAnsi="Times New Roman" w:cs="Times New Roman"/>
        </w:rPr>
        <w:tab/>
      </w:r>
      <w:r w:rsidR="00A57FFD">
        <w:rPr>
          <w:rFonts w:ascii="Times New Roman" w:hAnsi="Times New Roman" w:cs="Times New Roman"/>
        </w:rPr>
        <w:t xml:space="preserve">       </w:t>
      </w:r>
      <w:r w:rsidR="005271CE">
        <w:rPr>
          <w:rFonts w:ascii="Times New Roman" w:hAnsi="Times New Roman" w:cs="Times New Roman"/>
        </w:rPr>
        <w:tab/>
      </w:r>
      <w:r w:rsidR="005271CE">
        <w:rPr>
          <w:rFonts w:ascii="Times New Roman" w:hAnsi="Times New Roman" w:cs="Times New Roman"/>
        </w:rPr>
        <w:tab/>
      </w:r>
      <w:r w:rsidR="0060430E">
        <w:rPr>
          <w:rFonts w:ascii="Times New Roman" w:hAnsi="Times New Roman" w:cs="Times New Roman"/>
        </w:rPr>
        <w:tab/>
      </w:r>
      <w:r w:rsidR="0060430E">
        <w:rPr>
          <w:rFonts w:ascii="Times New Roman" w:hAnsi="Times New Roman" w:cs="Times New Roman"/>
        </w:rPr>
        <w:tab/>
      </w:r>
      <w:r w:rsidR="0060430E" w:rsidRPr="006B510B">
        <w:rPr>
          <w:rFonts w:ascii="Times New Roman" w:hAnsi="Times New Roman" w:cs="Times New Roman"/>
          <w:color w:val="FF0000"/>
        </w:rPr>
        <w:t xml:space="preserve">               </w:t>
      </w:r>
      <w:r w:rsidR="00C304FD" w:rsidRPr="006B510B">
        <w:rPr>
          <w:rFonts w:ascii="Times New Roman" w:hAnsi="Times New Roman" w:cs="Times New Roman"/>
          <w:color w:val="FF0000"/>
        </w:rPr>
        <w:t xml:space="preserve"> </w:t>
      </w:r>
      <w:r w:rsidR="0060430E" w:rsidRPr="006B510B">
        <w:rPr>
          <w:rFonts w:ascii="Times New Roman" w:hAnsi="Times New Roman" w:cs="Times New Roman"/>
          <w:color w:val="FF0000"/>
        </w:rPr>
        <w:t xml:space="preserve"> </w:t>
      </w:r>
      <w:r w:rsidR="000D5DAD" w:rsidRPr="006B510B">
        <w:rPr>
          <w:rFonts w:ascii="Times New Roman" w:hAnsi="Times New Roman" w:cs="Times New Roman"/>
          <w:color w:val="FF0000"/>
        </w:rPr>
        <w:t xml:space="preserve">   </w:t>
      </w:r>
      <w:r w:rsidR="00BC3301">
        <w:rPr>
          <w:rFonts w:ascii="Times New Roman" w:hAnsi="Times New Roman" w:cs="Times New Roman"/>
          <w:color w:val="FF0000"/>
        </w:rPr>
        <w:t xml:space="preserve">     </w:t>
      </w:r>
      <w:r w:rsidR="000D5DAD" w:rsidRPr="006B510B">
        <w:rPr>
          <w:rFonts w:ascii="Times New Roman" w:hAnsi="Times New Roman" w:cs="Times New Roman"/>
          <w:color w:val="FF0000"/>
        </w:rPr>
        <w:t xml:space="preserve"> </w:t>
      </w:r>
      <w:r w:rsidR="00286A22">
        <w:rPr>
          <w:rFonts w:ascii="Times New Roman" w:hAnsi="Times New Roman" w:cs="Times New Roman"/>
        </w:rPr>
        <w:t>July 8</w:t>
      </w:r>
      <w:r w:rsidR="0060430E" w:rsidRPr="00D74246">
        <w:rPr>
          <w:rFonts w:ascii="Times New Roman" w:hAnsi="Times New Roman" w:cs="Times New Roman"/>
        </w:rPr>
        <w:t>, 2016</w:t>
      </w:r>
    </w:p>
    <w:p w:rsidR="00B95D7A" w:rsidRPr="00495B69" w:rsidRDefault="004F47D7" w:rsidP="0060430E">
      <w:pPr>
        <w:ind w:left="-720" w:right="4"/>
        <w:rPr>
          <w:rFonts w:ascii="Times New Roman" w:hAnsi="Times New Roman" w:cs="Times New Roman"/>
        </w:rPr>
      </w:pPr>
      <w:hyperlink r:id="rId7" w:history="1">
        <w:r w:rsidR="00B95D7A" w:rsidRPr="00495B69">
          <w:rPr>
            <w:rStyle w:val="Hyperlink"/>
            <w:rFonts w:ascii="Times New Roman" w:hAnsi="Times New Roman"/>
            <w:u w:val="none"/>
          </w:rPr>
          <w:t>publicrelations@noyesmuseum.org</w:t>
        </w:r>
      </w:hyperlink>
      <w:r w:rsidR="00BC3301">
        <w:rPr>
          <w:rStyle w:val="Hyperlink"/>
          <w:rFonts w:ascii="Times New Roman" w:hAnsi="Times New Roman"/>
          <w:u w:val="none"/>
        </w:rPr>
        <w:t xml:space="preserve"> </w:t>
      </w:r>
    </w:p>
    <w:p w:rsidR="00A615B4" w:rsidRDefault="00B95D7A" w:rsidP="00A615B4">
      <w:pPr>
        <w:ind w:left="-720" w:right="4"/>
        <w:rPr>
          <w:rFonts w:ascii="Times New Roman" w:hAnsi="Times New Roman" w:cs="Times New Roman"/>
        </w:rPr>
      </w:pPr>
      <w:r>
        <w:rPr>
          <w:rFonts w:ascii="Times New Roman" w:hAnsi="Times New Roman" w:cs="Times New Roman"/>
        </w:rPr>
        <w:t>(609) 652</w:t>
      </w:r>
      <w:r w:rsidR="00D2240B">
        <w:rPr>
          <w:rFonts w:ascii="Times New Roman" w:hAnsi="Times New Roman" w:cs="Times New Roman"/>
        </w:rPr>
        <w:t>-8848 ext. 308</w:t>
      </w:r>
      <w:r w:rsidRPr="00495B69">
        <w:rPr>
          <w:rFonts w:ascii="Times New Roman" w:hAnsi="Times New Roman" w:cs="Times New Roman"/>
        </w:rPr>
        <w:t xml:space="preserve"> </w:t>
      </w:r>
    </w:p>
    <w:p w:rsidR="00A615B4" w:rsidRDefault="00A615B4" w:rsidP="00A615B4">
      <w:pPr>
        <w:ind w:left="-720" w:right="4"/>
        <w:jc w:val="center"/>
        <w:rPr>
          <w:rFonts w:cs="Verdana"/>
          <w:b/>
          <w:sz w:val="28"/>
          <w:szCs w:val="28"/>
          <w:lang w:bidi="en-US"/>
        </w:rPr>
      </w:pPr>
    </w:p>
    <w:p w:rsidR="008E0C59" w:rsidRPr="00D74246" w:rsidRDefault="004F36AF" w:rsidP="00A615B4">
      <w:pPr>
        <w:ind w:left="-720" w:right="4"/>
        <w:jc w:val="center"/>
        <w:rPr>
          <w:rFonts w:ascii="Times New Roman" w:hAnsi="Times New Roman" w:cs="Times New Roman"/>
        </w:rPr>
      </w:pPr>
      <w:r w:rsidRPr="00D74246">
        <w:rPr>
          <w:rFonts w:cs="Verdana"/>
          <w:b/>
          <w:sz w:val="28"/>
          <w:szCs w:val="28"/>
          <w:lang w:bidi="en-US"/>
        </w:rPr>
        <w:t xml:space="preserve">GRAND VISTA: </w:t>
      </w:r>
      <w:r w:rsidR="006B510B" w:rsidRPr="00D74246">
        <w:rPr>
          <w:rFonts w:cs="Verdana"/>
          <w:b/>
          <w:sz w:val="28"/>
          <w:szCs w:val="28"/>
          <w:lang w:bidi="en-US"/>
        </w:rPr>
        <w:t>21</w:t>
      </w:r>
      <w:r w:rsidR="006B510B" w:rsidRPr="00D74246">
        <w:rPr>
          <w:rFonts w:cs="Verdana"/>
          <w:b/>
          <w:sz w:val="28"/>
          <w:szCs w:val="28"/>
          <w:vertAlign w:val="superscript"/>
          <w:lang w:bidi="en-US"/>
        </w:rPr>
        <w:t>st</w:t>
      </w:r>
      <w:r w:rsidR="006B510B" w:rsidRPr="00D74246">
        <w:rPr>
          <w:rFonts w:cs="Verdana"/>
          <w:b/>
          <w:sz w:val="28"/>
          <w:szCs w:val="28"/>
          <w:lang w:bidi="en-US"/>
        </w:rPr>
        <w:t xml:space="preserve"> Century</w:t>
      </w:r>
      <w:r w:rsidR="00B30C18" w:rsidRPr="00D74246">
        <w:rPr>
          <w:rFonts w:cs="Verdana"/>
          <w:b/>
          <w:sz w:val="28"/>
          <w:szCs w:val="28"/>
          <w:lang w:bidi="en-US"/>
        </w:rPr>
        <w:t xml:space="preserve"> Landscape</w:t>
      </w:r>
      <w:r w:rsidR="00971BBB">
        <w:rPr>
          <w:rFonts w:cs="Verdana"/>
          <w:b/>
          <w:sz w:val="28"/>
          <w:szCs w:val="28"/>
          <w:lang w:bidi="en-US"/>
        </w:rPr>
        <w:t>s</w:t>
      </w:r>
    </w:p>
    <w:p w:rsidR="0012420A" w:rsidRPr="00D74246" w:rsidRDefault="004F36AF" w:rsidP="00A615B4">
      <w:pPr>
        <w:ind w:left="-720" w:right="4"/>
        <w:jc w:val="center"/>
        <w:rPr>
          <w:rFonts w:cs="Verdana"/>
          <w:b/>
          <w:i/>
          <w:sz w:val="28"/>
          <w:szCs w:val="28"/>
          <w:lang w:bidi="en-US"/>
        </w:rPr>
      </w:pPr>
      <w:r w:rsidRPr="00D74246">
        <w:rPr>
          <w:rFonts w:cs="Verdana"/>
          <w:b/>
          <w:i/>
          <w:sz w:val="28"/>
          <w:szCs w:val="28"/>
          <w:lang w:bidi="en-US"/>
        </w:rPr>
        <w:t xml:space="preserve">Guest-Curated Group Exhibition </w:t>
      </w:r>
      <w:r w:rsidR="00635489" w:rsidRPr="00D74246">
        <w:rPr>
          <w:rFonts w:cs="Verdana"/>
          <w:b/>
          <w:i/>
          <w:sz w:val="28"/>
          <w:szCs w:val="28"/>
          <w:lang w:bidi="en-US"/>
        </w:rPr>
        <w:t>at</w:t>
      </w:r>
      <w:r w:rsidR="00562121" w:rsidRPr="00D74246">
        <w:rPr>
          <w:rFonts w:cs="Verdana"/>
          <w:b/>
          <w:i/>
          <w:sz w:val="28"/>
          <w:szCs w:val="28"/>
          <w:lang w:bidi="en-US"/>
        </w:rPr>
        <w:t xml:space="preserve"> Noyes Arts Garage in Atlantic City</w:t>
      </w:r>
    </w:p>
    <w:p w:rsidR="00FF7D16" w:rsidRPr="000908FF" w:rsidRDefault="00FF7D16" w:rsidP="00A615B4">
      <w:pPr>
        <w:ind w:left="-720" w:right="4"/>
        <w:rPr>
          <w:rFonts w:cs="ArialMT"/>
          <w:sz w:val="28"/>
          <w:szCs w:val="28"/>
          <w:lang w:bidi="en-US"/>
        </w:rPr>
      </w:pPr>
    </w:p>
    <w:p w:rsidR="00FC7060" w:rsidRDefault="006B1F74" w:rsidP="00D73AE3">
      <w:pPr>
        <w:ind w:left="-720" w:right="4"/>
        <w:rPr>
          <w:rFonts w:cs="ArialMT"/>
          <w:lang w:bidi="en-US"/>
        </w:rPr>
      </w:pPr>
      <w:r>
        <w:rPr>
          <w:rFonts w:cs="ArialMT"/>
          <w:noProof/>
        </w:rPr>
        <w:drawing>
          <wp:anchor distT="0" distB="0" distL="114300" distR="114300" simplePos="0" relativeHeight="251670528" behindDoc="0" locked="0" layoutInCell="1" allowOverlap="1" wp14:anchorId="56B3CFD7" wp14:editId="4B394F22">
            <wp:simplePos x="0" y="0"/>
            <wp:positionH relativeFrom="margin">
              <wp:posOffset>3166110</wp:posOffset>
            </wp:positionH>
            <wp:positionV relativeFrom="margin">
              <wp:posOffset>3186988</wp:posOffset>
            </wp:positionV>
            <wp:extent cx="3266440" cy="26149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 Sherman NPP#120_21 (Crater Lake) Oil on Canvas, 2014.JPG"/>
                    <pic:cNvPicPr/>
                  </pic:nvPicPr>
                  <pic:blipFill>
                    <a:blip r:embed="rId8">
                      <a:extLst>
                        <a:ext uri="{28A0092B-C50C-407E-A947-70E740481C1C}">
                          <a14:useLocalDpi xmlns:a14="http://schemas.microsoft.com/office/drawing/2010/main" val="0"/>
                        </a:ext>
                      </a:extLst>
                    </a:blip>
                    <a:stretch>
                      <a:fillRect/>
                    </a:stretch>
                  </pic:blipFill>
                  <pic:spPr>
                    <a:xfrm>
                      <a:off x="0" y="0"/>
                      <a:ext cx="3266440" cy="2614930"/>
                    </a:xfrm>
                    <a:prstGeom prst="rect">
                      <a:avLst/>
                    </a:prstGeom>
                  </pic:spPr>
                </pic:pic>
              </a:graphicData>
            </a:graphic>
            <wp14:sizeRelH relativeFrom="margin">
              <wp14:pctWidth>0</wp14:pctWidth>
            </wp14:sizeRelH>
            <wp14:sizeRelV relativeFrom="margin">
              <wp14:pctHeight>0</wp14:pctHeight>
            </wp14:sizeRelV>
          </wp:anchor>
        </w:drawing>
      </w:r>
      <w:r w:rsidR="00594B16">
        <w:rPr>
          <w:rFonts w:cs="ArialMT"/>
          <w:lang w:bidi="en-US"/>
        </w:rPr>
        <w:t>ATLANTIC CITY</w:t>
      </w:r>
      <w:r w:rsidR="00126F78">
        <w:rPr>
          <w:rFonts w:cs="ArialMT"/>
          <w:lang w:bidi="en-US"/>
        </w:rPr>
        <w:t>, NJ</w:t>
      </w:r>
      <w:r w:rsidR="00502815">
        <w:rPr>
          <w:rFonts w:cs="ArialMT"/>
          <w:lang w:bidi="en-US"/>
        </w:rPr>
        <w:t xml:space="preserve"> </w:t>
      </w:r>
      <w:r w:rsidR="00846EC6">
        <w:rPr>
          <w:rFonts w:cs="ArialMT"/>
          <w:lang w:bidi="en-US"/>
        </w:rPr>
        <w:t>–</w:t>
      </w:r>
      <w:r w:rsidR="00763813">
        <w:rPr>
          <w:rFonts w:cs="ArialMT"/>
          <w:lang w:bidi="en-US"/>
        </w:rPr>
        <w:t xml:space="preserve"> </w:t>
      </w:r>
      <w:r w:rsidR="00846EC6">
        <w:rPr>
          <w:rFonts w:cs="ArialMT"/>
          <w:lang w:bidi="en-US"/>
        </w:rPr>
        <w:t xml:space="preserve">The Noyes Museum of Art </w:t>
      </w:r>
      <w:r w:rsidR="00966C78">
        <w:rPr>
          <w:rFonts w:cs="ArialMT"/>
          <w:lang w:bidi="en-US"/>
        </w:rPr>
        <w:t xml:space="preserve">of Stockton </w:t>
      </w:r>
      <w:r w:rsidR="00A113EE">
        <w:rPr>
          <w:rFonts w:cs="ArialMT"/>
          <w:lang w:bidi="en-US"/>
        </w:rPr>
        <w:t>University</w:t>
      </w:r>
      <w:r w:rsidR="002772D2">
        <w:rPr>
          <w:rFonts w:cs="ArialMT"/>
          <w:lang w:bidi="en-US"/>
        </w:rPr>
        <w:t xml:space="preserve"> </w:t>
      </w:r>
      <w:r w:rsidR="00C8166A">
        <w:rPr>
          <w:rFonts w:cs="ArialMT"/>
          <w:lang w:bidi="en-US"/>
        </w:rPr>
        <w:t xml:space="preserve">is </w:t>
      </w:r>
      <w:r w:rsidR="002772D2">
        <w:rPr>
          <w:rFonts w:cs="ArialMT"/>
          <w:lang w:bidi="en-US"/>
        </w:rPr>
        <w:t>pleased</w:t>
      </w:r>
      <w:r w:rsidR="00C8166A">
        <w:rPr>
          <w:rFonts w:cs="ArialMT"/>
          <w:lang w:bidi="en-US"/>
        </w:rPr>
        <w:t xml:space="preserve"> to </w:t>
      </w:r>
      <w:r w:rsidR="002772D2">
        <w:rPr>
          <w:rFonts w:cs="ArialMT"/>
          <w:lang w:bidi="en-US"/>
        </w:rPr>
        <w:t>host an exhibition of recent work by</w:t>
      </w:r>
      <w:r w:rsidR="004F36AF">
        <w:rPr>
          <w:rFonts w:cs="ArialMT"/>
          <w:lang w:bidi="en-US"/>
        </w:rPr>
        <w:t xml:space="preserve"> Wes Sherman, Gary Stephan, </w:t>
      </w:r>
      <w:proofErr w:type="spellStart"/>
      <w:r w:rsidR="004F36AF">
        <w:rPr>
          <w:rFonts w:cs="ArialMT"/>
          <w:lang w:bidi="en-US"/>
        </w:rPr>
        <w:t>Ilse</w:t>
      </w:r>
      <w:proofErr w:type="spellEnd"/>
      <w:r w:rsidR="004F36AF">
        <w:rPr>
          <w:rFonts w:cs="ArialMT"/>
          <w:lang w:bidi="en-US"/>
        </w:rPr>
        <w:t xml:space="preserve"> Murdock, Judy Simonian and Aaron Williams</w:t>
      </w:r>
      <w:r w:rsidR="002772D2">
        <w:rPr>
          <w:rFonts w:cs="ArialMT"/>
          <w:lang w:bidi="en-US"/>
        </w:rPr>
        <w:t xml:space="preserve"> at the Noyes Arts Garage </w:t>
      </w:r>
      <w:r w:rsidR="0055595A">
        <w:rPr>
          <w:rFonts w:cs="ArialMT"/>
          <w:lang w:bidi="en-US"/>
        </w:rPr>
        <w:t>in</w:t>
      </w:r>
      <w:r w:rsidR="002772D2">
        <w:rPr>
          <w:rFonts w:cs="ArialMT"/>
          <w:lang w:bidi="en-US"/>
        </w:rPr>
        <w:t xml:space="preserve"> Atlantic City</w:t>
      </w:r>
      <w:r w:rsidR="00C8166A">
        <w:rPr>
          <w:rFonts w:cs="ArialMT"/>
          <w:lang w:bidi="en-US"/>
        </w:rPr>
        <w:t>.</w:t>
      </w:r>
      <w:r w:rsidR="002772D2">
        <w:rPr>
          <w:rFonts w:cs="ArialMT"/>
          <w:lang w:bidi="en-US"/>
        </w:rPr>
        <w:t xml:space="preserve"> </w:t>
      </w:r>
      <w:r w:rsidR="004F36AF">
        <w:rPr>
          <w:rFonts w:cs="ArialMT"/>
          <w:lang w:bidi="en-US"/>
        </w:rPr>
        <w:t xml:space="preserve">Guest-curated by </w:t>
      </w:r>
      <w:r w:rsidR="00B30C18">
        <w:rPr>
          <w:rFonts w:cs="ArialMT"/>
          <w:lang w:bidi="en-US"/>
        </w:rPr>
        <w:t xml:space="preserve">native New Jersey artists </w:t>
      </w:r>
      <w:r w:rsidR="004F36AF">
        <w:rPr>
          <w:rFonts w:cs="ArialMT"/>
          <w:lang w:bidi="en-US"/>
        </w:rPr>
        <w:t xml:space="preserve">Danielle </w:t>
      </w:r>
      <w:proofErr w:type="spellStart"/>
      <w:r w:rsidR="004F36AF">
        <w:rPr>
          <w:rFonts w:cs="ArialMT"/>
          <w:lang w:bidi="en-US"/>
        </w:rPr>
        <w:t>Wolfrum</w:t>
      </w:r>
      <w:proofErr w:type="spellEnd"/>
      <w:r w:rsidR="004F36AF">
        <w:rPr>
          <w:rFonts w:cs="ArialMT"/>
          <w:lang w:bidi="en-US"/>
        </w:rPr>
        <w:t xml:space="preserve"> and Wes Sherman</w:t>
      </w:r>
      <w:r w:rsidR="002772D2">
        <w:rPr>
          <w:rFonts w:cs="ArialMT"/>
          <w:lang w:bidi="en-US"/>
        </w:rPr>
        <w:t xml:space="preserve">, </w:t>
      </w:r>
      <w:r w:rsidR="007D3B9F">
        <w:rPr>
          <w:rFonts w:cs="ArialMT"/>
          <w:lang w:bidi="en-US"/>
        </w:rPr>
        <w:t xml:space="preserve">these artworks </w:t>
      </w:r>
      <w:r w:rsidR="00D73AE3">
        <w:rPr>
          <w:rFonts w:cs="ArialMT"/>
          <w:lang w:bidi="en-US"/>
        </w:rPr>
        <w:t>investigate</w:t>
      </w:r>
      <w:r w:rsidR="00D73AE3" w:rsidRPr="00D73AE3">
        <w:rPr>
          <w:rFonts w:cs="ArialMT"/>
          <w:lang w:bidi="en-US"/>
        </w:rPr>
        <w:t xml:space="preserve"> landscape painting </w:t>
      </w:r>
      <w:r w:rsidR="006B510B">
        <w:rPr>
          <w:rFonts w:cs="ArialMT"/>
          <w:lang w:bidi="en-US"/>
        </w:rPr>
        <w:t xml:space="preserve">as an enduring </w:t>
      </w:r>
      <w:r w:rsidR="00D73AE3">
        <w:rPr>
          <w:rFonts w:cs="ArialMT"/>
          <w:lang w:bidi="en-US"/>
        </w:rPr>
        <w:t>theme in</w:t>
      </w:r>
      <w:r w:rsidR="00D73AE3" w:rsidRPr="00D73AE3">
        <w:rPr>
          <w:rFonts w:cs="ArialMT"/>
          <w:lang w:bidi="en-US"/>
        </w:rPr>
        <w:t xml:space="preserve"> genre </w:t>
      </w:r>
      <w:r w:rsidR="00D73AE3">
        <w:rPr>
          <w:rFonts w:cs="ArialMT"/>
          <w:lang w:bidi="en-US"/>
        </w:rPr>
        <w:t xml:space="preserve">painting </w:t>
      </w:r>
      <w:r w:rsidR="007D3B9F">
        <w:rPr>
          <w:rFonts w:cs="ArialMT"/>
          <w:lang w:bidi="en-US"/>
        </w:rPr>
        <w:t xml:space="preserve">in </w:t>
      </w:r>
      <w:r w:rsidR="00D73AE3">
        <w:rPr>
          <w:rFonts w:cs="ArialMT"/>
          <w:lang w:bidi="en-US"/>
        </w:rPr>
        <w:t>the twenty-first</w:t>
      </w:r>
      <w:r w:rsidR="00D73AE3" w:rsidRPr="00D73AE3">
        <w:rPr>
          <w:rFonts w:cs="ArialMT"/>
          <w:lang w:bidi="en-US"/>
        </w:rPr>
        <w:t xml:space="preserve"> century.</w:t>
      </w:r>
      <w:r w:rsidR="00D73AE3">
        <w:rPr>
          <w:rFonts w:cs="ArialMT"/>
          <w:lang w:bidi="en-US"/>
        </w:rPr>
        <w:t xml:space="preserve"> </w:t>
      </w:r>
      <w:r w:rsidR="00C8166A" w:rsidRPr="00B40435">
        <w:rPr>
          <w:rFonts w:cs="ArialMT"/>
          <w:lang w:bidi="en-US"/>
        </w:rPr>
        <w:t xml:space="preserve">The </w:t>
      </w:r>
      <w:r w:rsidR="007D3B9F">
        <w:rPr>
          <w:rFonts w:cs="ArialMT"/>
          <w:lang w:bidi="en-US"/>
        </w:rPr>
        <w:t>artwork will be</w:t>
      </w:r>
      <w:r w:rsidR="002772D2" w:rsidRPr="00B40435">
        <w:rPr>
          <w:rFonts w:cs="ArialMT"/>
          <w:lang w:bidi="en-US"/>
        </w:rPr>
        <w:t xml:space="preserve"> on view </w:t>
      </w:r>
      <w:r w:rsidR="007D3B9F">
        <w:rPr>
          <w:rFonts w:cs="ArialMT"/>
          <w:lang w:bidi="en-US"/>
        </w:rPr>
        <w:t xml:space="preserve">from </w:t>
      </w:r>
      <w:r w:rsidR="00916DB2">
        <w:rPr>
          <w:rFonts w:cs="ArialMT"/>
          <w:lang w:bidi="en-US"/>
        </w:rPr>
        <w:t>August 5</w:t>
      </w:r>
      <w:r w:rsidR="00FC7060" w:rsidRPr="00B40435">
        <w:rPr>
          <w:rFonts w:cs="ArialMT"/>
          <w:lang w:bidi="en-US"/>
        </w:rPr>
        <w:t xml:space="preserve"> – October 30</w:t>
      </w:r>
      <w:r w:rsidR="002772D2" w:rsidRPr="00B40435">
        <w:rPr>
          <w:rFonts w:cs="ArialMT"/>
          <w:lang w:bidi="en-US"/>
        </w:rPr>
        <w:t>, 2016.</w:t>
      </w:r>
    </w:p>
    <w:p w:rsidR="00D73AE3" w:rsidRDefault="00D73AE3" w:rsidP="00D73AE3">
      <w:pPr>
        <w:ind w:left="-720" w:right="4"/>
        <w:rPr>
          <w:rFonts w:cs="ArialMT"/>
          <w:lang w:bidi="en-US"/>
        </w:rPr>
      </w:pPr>
    </w:p>
    <w:p w:rsidR="00100F2C" w:rsidRPr="00D73AE3" w:rsidRDefault="00401B43" w:rsidP="00705F9A">
      <w:pPr>
        <w:ind w:left="-720" w:right="4"/>
        <w:rPr>
          <w:rFonts w:cs="ArialMT"/>
          <w:lang w:bidi="en-US"/>
        </w:rPr>
      </w:pPr>
      <w:r w:rsidRPr="00C26CA7">
        <w:rPr>
          <w:rFonts w:cs="ArialMT"/>
          <w:noProof/>
        </w:rPr>
        <mc:AlternateContent>
          <mc:Choice Requires="wps">
            <w:drawing>
              <wp:anchor distT="45720" distB="45720" distL="114300" distR="114300" simplePos="0" relativeHeight="251663360" behindDoc="0" locked="0" layoutInCell="1" allowOverlap="1" wp14:anchorId="351BDD32" wp14:editId="0901988A">
                <wp:simplePos x="0" y="0"/>
                <wp:positionH relativeFrom="column">
                  <wp:posOffset>3166110</wp:posOffset>
                </wp:positionH>
                <wp:positionV relativeFrom="paragraph">
                  <wp:posOffset>721639</wp:posOffset>
                </wp:positionV>
                <wp:extent cx="3218815" cy="428625"/>
                <wp:effectExtent l="0" t="0" r="63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428625"/>
                        </a:xfrm>
                        <a:prstGeom prst="rect">
                          <a:avLst/>
                        </a:prstGeom>
                        <a:solidFill>
                          <a:srgbClr val="FFFFFF"/>
                        </a:solidFill>
                        <a:ln w="9525">
                          <a:noFill/>
                          <a:miter lim="800000"/>
                          <a:headEnd/>
                          <a:tailEnd/>
                        </a:ln>
                      </wps:spPr>
                      <wps:txbx>
                        <w:txbxContent>
                          <w:p w:rsidR="00401B43" w:rsidRDefault="00401B43" w:rsidP="00215F07">
                            <w:pPr>
                              <w:jc w:val="center"/>
                              <w:rPr>
                                <w:sz w:val="22"/>
                                <w:szCs w:val="22"/>
                              </w:rPr>
                            </w:pPr>
                            <w:r>
                              <w:rPr>
                                <w:sz w:val="22"/>
                                <w:szCs w:val="22"/>
                              </w:rPr>
                              <w:t>Wes Sherman</w:t>
                            </w:r>
                            <w:r w:rsidR="00C26CA7" w:rsidRPr="00C26CA7">
                              <w:rPr>
                                <w:sz w:val="22"/>
                                <w:szCs w:val="22"/>
                              </w:rPr>
                              <w:t xml:space="preserve">, </w:t>
                            </w:r>
                            <w:r w:rsidRPr="00401B43">
                              <w:rPr>
                                <w:i/>
                                <w:sz w:val="22"/>
                                <w:szCs w:val="22"/>
                              </w:rPr>
                              <w:t>Crater Lake (NPP#120-21)</w:t>
                            </w:r>
                            <w:r>
                              <w:rPr>
                                <w:sz w:val="22"/>
                                <w:szCs w:val="22"/>
                              </w:rPr>
                              <w:t xml:space="preserve">, </w:t>
                            </w:r>
                          </w:p>
                          <w:p w:rsidR="00C26CA7" w:rsidRPr="00C26CA7" w:rsidRDefault="00D0534C" w:rsidP="00215F07">
                            <w:pPr>
                              <w:jc w:val="center"/>
                              <w:rPr>
                                <w:sz w:val="22"/>
                                <w:szCs w:val="22"/>
                              </w:rPr>
                            </w:pPr>
                            <w:r>
                              <w:rPr>
                                <w:sz w:val="22"/>
                                <w:szCs w:val="22"/>
                              </w:rPr>
                              <w:t>Oil</w:t>
                            </w:r>
                            <w:r w:rsidR="00401B43">
                              <w:rPr>
                                <w:sz w:val="22"/>
                                <w:szCs w:val="22"/>
                              </w:rPr>
                              <w:t xml:space="preserve"> on canvas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BDD32" id="_x0000_t202" coordsize="21600,21600" o:spt="202" path="m,l,21600r21600,l21600,xe">
                <v:stroke joinstyle="miter"/>
                <v:path gradientshapeok="t" o:connecttype="rect"/>
              </v:shapetype>
              <v:shape id="Text Box 2" o:spid="_x0000_s1026" type="#_x0000_t202" style="position:absolute;left:0;text-align:left;margin-left:249.3pt;margin-top:56.8pt;width:253.45pt;height:3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" stroked="f">
                <v:textbox>
                  <w:txbxContent>
                    <w:p w:rsidR="00401B43" w:rsidRDefault="00401B43" w:rsidP="00215F07">
                      <w:pPr>
                        <w:jc w:val="center"/>
                        <w:rPr>
                          <w:sz w:val="22"/>
                          <w:szCs w:val="22"/>
                        </w:rPr>
                      </w:pPr>
                      <w:r>
                        <w:rPr>
                          <w:sz w:val="22"/>
                          <w:szCs w:val="22"/>
                        </w:rPr>
                        <w:t>Wes Sherman</w:t>
                      </w:r>
                      <w:r w:rsidR="00C26CA7" w:rsidRPr="00C26CA7">
                        <w:rPr>
                          <w:sz w:val="22"/>
                          <w:szCs w:val="22"/>
                        </w:rPr>
                        <w:t xml:space="preserve">, </w:t>
                      </w:r>
                      <w:r w:rsidRPr="00401B43">
                        <w:rPr>
                          <w:i/>
                          <w:sz w:val="22"/>
                          <w:szCs w:val="22"/>
                        </w:rPr>
                        <w:t>Crater Lake (NPP#120-21)</w:t>
                      </w:r>
                      <w:r>
                        <w:rPr>
                          <w:sz w:val="22"/>
                          <w:szCs w:val="22"/>
                        </w:rPr>
                        <w:t xml:space="preserve">, </w:t>
                      </w:r>
                    </w:p>
                    <w:p w:rsidR="00C26CA7" w:rsidRPr="00C26CA7" w:rsidRDefault="00D0534C" w:rsidP="00215F07">
                      <w:pPr>
                        <w:jc w:val="center"/>
                        <w:rPr>
                          <w:sz w:val="22"/>
                          <w:szCs w:val="22"/>
                        </w:rPr>
                      </w:pPr>
                      <w:r>
                        <w:rPr>
                          <w:sz w:val="22"/>
                          <w:szCs w:val="22"/>
                        </w:rPr>
                        <w:t>Oil</w:t>
                      </w:r>
                      <w:r w:rsidR="00401B43">
                        <w:rPr>
                          <w:sz w:val="22"/>
                          <w:szCs w:val="22"/>
                        </w:rPr>
                        <w:t xml:space="preserve"> on canvas</w:t>
                      </w:r>
                    </w:p>
                  </w:txbxContent>
                </v:textbox>
                <w10:wrap type="square"/>
              </v:shape>
            </w:pict>
          </mc:Fallback>
        </mc:AlternateContent>
      </w:r>
      <w:r w:rsidR="006B510B">
        <w:rPr>
          <w:rFonts w:cs="ArialMT"/>
          <w:lang w:bidi="en-US"/>
        </w:rPr>
        <w:t xml:space="preserve">The five artists in this exhibition approach the subject </w:t>
      </w:r>
      <w:r w:rsidR="007D3B9F">
        <w:rPr>
          <w:rFonts w:cs="ArialMT"/>
          <w:lang w:bidi="en-US"/>
        </w:rPr>
        <w:t xml:space="preserve">matter </w:t>
      </w:r>
      <w:r w:rsidR="000A4840">
        <w:rPr>
          <w:rFonts w:cs="ArialMT"/>
          <w:lang w:bidi="en-US"/>
        </w:rPr>
        <w:t>with distinct points of view</w:t>
      </w:r>
      <w:r w:rsidR="006B510B">
        <w:rPr>
          <w:rFonts w:cs="ArialMT"/>
          <w:lang w:bidi="en-US"/>
        </w:rPr>
        <w:t xml:space="preserve">. Aaron Williams </w:t>
      </w:r>
      <w:r w:rsidR="0055595A">
        <w:rPr>
          <w:rFonts w:cs="ArialMT"/>
          <w:lang w:bidi="en-US"/>
        </w:rPr>
        <w:t xml:space="preserve">combines </w:t>
      </w:r>
      <w:r w:rsidR="00916DB2">
        <w:rPr>
          <w:rFonts w:cs="ArialMT"/>
          <w:lang w:bidi="en-US"/>
        </w:rPr>
        <w:t>stock images of</w:t>
      </w:r>
      <w:r w:rsidR="006B510B">
        <w:rPr>
          <w:rFonts w:cs="ArialMT"/>
          <w:lang w:bidi="en-US"/>
        </w:rPr>
        <w:t xml:space="preserve"> i</w:t>
      </w:r>
      <w:r w:rsidR="00705F9A">
        <w:rPr>
          <w:rFonts w:cs="ArialMT"/>
          <w:lang w:bidi="en-US"/>
        </w:rPr>
        <w:t xml:space="preserve">conic natural </w:t>
      </w:r>
      <w:r w:rsidR="00916DB2">
        <w:rPr>
          <w:rFonts w:cs="ArialMT"/>
          <w:lang w:bidi="en-US"/>
        </w:rPr>
        <w:t>landscapes</w:t>
      </w:r>
      <w:r w:rsidR="0055595A">
        <w:rPr>
          <w:rFonts w:cs="ArialMT"/>
          <w:lang w:bidi="en-US"/>
        </w:rPr>
        <w:t xml:space="preserve"> with abstract painting techniques</w:t>
      </w:r>
      <w:r w:rsidR="00916DB2">
        <w:rPr>
          <w:rFonts w:cs="ArialMT"/>
          <w:lang w:bidi="en-US"/>
        </w:rPr>
        <w:t xml:space="preserve"> to reshape </w:t>
      </w:r>
      <w:r w:rsidR="00705F9A">
        <w:rPr>
          <w:rFonts w:cs="ArialMT"/>
          <w:lang w:bidi="en-US"/>
        </w:rPr>
        <w:t xml:space="preserve">the relationship the viewer holds with these famous places. </w:t>
      </w:r>
      <w:r w:rsidR="00D73AE3">
        <w:rPr>
          <w:rFonts w:cs="ArialMT"/>
          <w:lang w:bidi="en-US"/>
        </w:rPr>
        <w:t xml:space="preserve">Gary Stephan’s geometrically precise brushstrokes </w:t>
      </w:r>
      <w:r w:rsidR="007B6021">
        <w:rPr>
          <w:rFonts w:cs="ArialMT"/>
          <w:lang w:bidi="en-US"/>
        </w:rPr>
        <w:t>belie the organic in</w:t>
      </w:r>
      <w:r w:rsidR="00705F9A">
        <w:rPr>
          <w:rFonts w:cs="ArialMT"/>
          <w:lang w:bidi="en-US"/>
        </w:rPr>
        <w:t xml:space="preserve">spiration behind his paintings, redesigning the landscape </w:t>
      </w:r>
      <w:r w:rsidR="00916DB2">
        <w:rPr>
          <w:rFonts w:cs="ArialMT"/>
          <w:lang w:bidi="en-US"/>
        </w:rPr>
        <w:t xml:space="preserve">in </w:t>
      </w:r>
      <w:r w:rsidR="007B6021">
        <w:rPr>
          <w:rFonts w:cs="ArialMT"/>
          <w:lang w:bidi="en-US"/>
        </w:rPr>
        <w:t xml:space="preserve">a more industrial </w:t>
      </w:r>
      <w:r w:rsidR="00916DB2">
        <w:rPr>
          <w:rFonts w:cs="ArialMT"/>
          <w:lang w:bidi="en-US"/>
        </w:rPr>
        <w:t>way</w:t>
      </w:r>
      <w:r w:rsidR="007B6021">
        <w:rPr>
          <w:rFonts w:cs="ArialMT"/>
          <w:lang w:bidi="en-US"/>
        </w:rPr>
        <w:t>.</w:t>
      </w:r>
      <w:r w:rsidR="00B30C18">
        <w:rPr>
          <w:rFonts w:cs="ArialMT"/>
          <w:lang w:bidi="en-US"/>
        </w:rPr>
        <w:t xml:space="preserve"> Judy</w:t>
      </w:r>
      <w:r w:rsidR="00705F9A">
        <w:rPr>
          <w:rFonts w:cs="ArialMT"/>
          <w:lang w:bidi="en-US"/>
        </w:rPr>
        <w:t xml:space="preserve"> Simonian </w:t>
      </w:r>
      <w:r w:rsidR="00B30C18">
        <w:rPr>
          <w:rFonts w:cs="ArialMT"/>
          <w:lang w:bidi="en-US"/>
        </w:rPr>
        <w:t xml:space="preserve">uses </w:t>
      </w:r>
      <w:r w:rsidR="000A4840">
        <w:rPr>
          <w:rFonts w:cs="ArialMT"/>
          <w:lang w:bidi="en-US"/>
        </w:rPr>
        <w:t xml:space="preserve">the </w:t>
      </w:r>
      <w:r w:rsidR="00B30C18">
        <w:rPr>
          <w:rFonts w:cs="ArialMT"/>
          <w:lang w:bidi="en-US"/>
        </w:rPr>
        <w:t>landscape as a veh</w:t>
      </w:r>
      <w:r w:rsidR="000A4840">
        <w:rPr>
          <w:rFonts w:cs="ArialMT"/>
          <w:lang w:bidi="en-US"/>
        </w:rPr>
        <w:t>icle for expression, carrying over</w:t>
      </w:r>
      <w:r w:rsidR="00B30C18">
        <w:rPr>
          <w:rFonts w:cs="ArialMT"/>
          <w:lang w:bidi="en-US"/>
        </w:rPr>
        <w:t xml:space="preserve"> themes of disorientation and hope from her larger body of work. </w:t>
      </w:r>
      <w:r w:rsidR="00575DCC">
        <w:rPr>
          <w:rFonts w:cs="ArialMT"/>
          <w:lang w:bidi="en-US"/>
        </w:rPr>
        <w:t>Conversely</w:t>
      </w:r>
      <w:r w:rsidR="00B30C18">
        <w:rPr>
          <w:rFonts w:cs="ArialMT"/>
          <w:lang w:bidi="en-US"/>
        </w:rPr>
        <w:t xml:space="preserve">, </w:t>
      </w:r>
      <w:proofErr w:type="spellStart"/>
      <w:r w:rsidR="00B30C18">
        <w:rPr>
          <w:rFonts w:cs="ArialMT"/>
          <w:lang w:bidi="en-US"/>
        </w:rPr>
        <w:t>Ilse</w:t>
      </w:r>
      <w:proofErr w:type="spellEnd"/>
      <w:r w:rsidR="00B30C18">
        <w:rPr>
          <w:rFonts w:cs="ArialMT"/>
          <w:lang w:bidi="en-US"/>
        </w:rPr>
        <w:t xml:space="preserve"> Murdock paints within nature in order to directly situate herself and her audience as part and parcel of the larger natural world, and to indelibly tie the preservation of nature to her own artistic process. </w:t>
      </w:r>
      <w:r w:rsidR="008C5730">
        <w:rPr>
          <w:rFonts w:cs="ArialMT"/>
          <w:lang w:bidi="en-US"/>
        </w:rPr>
        <w:t>It is</w:t>
      </w:r>
      <w:r w:rsidR="00B30C18">
        <w:rPr>
          <w:rFonts w:cs="ArialMT"/>
          <w:lang w:bidi="en-US"/>
        </w:rPr>
        <w:t xml:space="preserve"> artist and exhibition </w:t>
      </w:r>
      <w:r w:rsidR="008C5730">
        <w:rPr>
          <w:rFonts w:cs="ArialMT"/>
          <w:lang w:bidi="en-US"/>
        </w:rPr>
        <w:t xml:space="preserve">curator </w:t>
      </w:r>
      <w:r w:rsidR="00B30C18">
        <w:rPr>
          <w:rFonts w:cs="ArialMT"/>
          <w:lang w:bidi="en-US"/>
        </w:rPr>
        <w:t>Wes Sherman</w:t>
      </w:r>
      <w:r w:rsidR="008C5730">
        <w:rPr>
          <w:rFonts w:cs="ArialMT"/>
          <w:lang w:bidi="en-US"/>
        </w:rPr>
        <w:t xml:space="preserve"> whose</w:t>
      </w:r>
      <w:r w:rsidR="00B30C18">
        <w:rPr>
          <w:rFonts w:cs="ArialMT"/>
          <w:lang w:bidi="en-US"/>
        </w:rPr>
        <w:t xml:space="preserve"> works </w:t>
      </w:r>
      <w:r w:rsidR="00B40435">
        <w:rPr>
          <w:rFonts w:cs="ArialMT"/>
          <w:lang w:bidi="en-US"/>
        </w:rPr>
        <w:t>adhere</w:t>
      </w:r>
      <w:r w:rsidR="00B30C18">
        <w:rPr>
          <w:rFonts w:cs="ArialMT"/>
          <w:lang w:bidi="en-US"/>
        </w:rPr>
        <w:t xml:space="preserve"> </w:t>
      </w:r>
      <w:r w:rsidR="000A4840">
        <w:rPr>
          <w:rFonts w:cs="ArialMT"/>
          <w:lang w:bidi="en-US"/>
        </w:rPr>
        <w:t>most closely</w:t>
      </w:r>
      <w:r w:rsidR="00B40435">
        <w:rPr>
          <w:rFonts w:cs="ArialMT"/>
          <w:lang w:bidi="en-US"/>
        </w:rPr>
        <w:t xml:space="preserve"> to</w:t>
      </w:r>
      <w:r w:rsidR="00B30C18">
        <w:rPr>
          <w:rFonts w:cs="ArialMT"/>
          <w:lang w:bidi="en-US"/>
        </w:rPr>
        <w:t xml:space="preserve"> </w:t>
      </w:r>
      <w:r w:rsidR="00B40435">
        <w:rPr>
          <w:rFonts w:cs="ArialMT"/>
          <w:lang w:bidi="en-US"/>
        </w:rPr>
        <w:t>the</w:t>
      </w:r>
      <w:r w:rsidR="00B30C18">
        <w:rPr>
          <w:rFonts w:cs="ArialMT"/>
          <w:lang w:bidi="en-US"/>
        </w:rPr>
        <w:t xml:space="preserve"> landscape</w:t>
      </w:r>
      <w:r w:rsidR="00B40435">
        <w:rPr>
          <w:rFonts w:cs="ArialMT"/>
          <w:lang w:bidi="en-US"/>
        </w:rPr>
        <w:t xml:space="preserve"> genre</w:t>
      </w:r>
      <w:r w:rsidR="004F47D7">
        <w:rPr>
          <w:rFonts w:cs="ArialMT"/>
          <w:lang w:bidi="en-US"/>
        </w:rPr>
        <w:t>,</w:t>
      </w:r>
      <w:r w:rsidR="000A4840">
        <w:rPr>
          <w:rFonts w:cs="ArialMT"/>
          <w:lang w:bidi="en-US"/>
        </w:rPr>
        <w:t xml:space="preserve"> </w:t>
      </w:r>
      <w:r w:rsidR="00286A22">
        <w:rPr>
          <w:rFonts w:cs="ArialMT"/>
          <w:lang w:bidi="en-US"/>
        </w:rPr>
        <w:t>with</w:t>
      </w:r>
      <w:r w:rsidR="000A4840">
        <w:rPr>
          <w:rFonts w:cs="ArialMT"/>
          <w:lang w:bidi="en-US"/>
        </w:rPr>
        <w:t xml:space="preserve"> </w:t>
      </w:r>
      <w:r w:rsidR="00B40435">
        <w:rPr>
          <w:rFonts w:cs="ArialMT"/>
          <w:lang w:bidi="en-US"/>
        </w:rPr>
        <w:t xml:space="preserve">impressionistic </w:t>
      </w:r>
      <w:r w:rsidR="000A4840">
        <w:rPr>
          <w:rFonts w:cs="ArialMT"/>
          <w:lang w:bidi="en-US"/>
        </w:rPr>
        <w:t>view</w:t>
      </w:r>
      <w:r w:rsidR="00286A22">
        <w:rPr>
          <w:rFonts w:cs="ArialMT"/>
          <w:lang w:bidi="en-US"/>
        </w:rPr>
        <w:t>s</w:t>
      </w:r>
      <w:r w:rsidR="000A4840">
        <w:rPr>
          <w:rFonts w:cs="ArialMT"/>
          <w:lang w:bidi="en-US"/>
        </w:rPr>
        <w:t xml:space="preserve"> to guide us</w:t>
      </w:r>
      <w:r w:rsidR="00B40435">
        <w:rPr>
          <w:rFonts w:cs="ArialMT"/>
          <w:lang w:bidi="en-US"/>
        </w:rPr>
        <w:t xml:space="preserve"> alo</w:t>
      </w:r>
      <w:r w:rsidR="0055595A">
        <w:rPr>
          <w:rFonts w:cs="ArialMT"/>
          <w:lang w:bidi="en-US"/>
        </w:rPr>
        <w:t>ng the same paths Sherman travel</w:t>
      </w:r>
      <w:r w:rsidR="00B40435">
        <w:rPr>
          <w:rFonts w:cs="ArialMT"/>
          <w:lang w:bidi="en-US"/>
        </w:rPr>
        <w:t xml:space="preserve">led when he took in the </w:t>
      </w:r>
      <w:bookmarkStart w:id="0" w:name="_GoBack"/>
      <w:bookmarkEnd w:id="0"/>
      <w:r w:rsidR="00B40435">
        <w:rPr>
          <w:rFonts w:cs="ArialMT"/>
          <w:lang w:bidi="en-US"/>
        </w:rPr>
        <w:t>vista</w:t>
      </w:r>
      <w:r w:rsidR="00286A22">
        <w:rPr>
          <w:rFonts w:cs="ArialMT"/>
          <w:lang w:bidi="en-US"/>
        </w:rPr>
        <w:t>s</w:t>
      </w:r>
      <w:r w:rsidR="00B40435">
        <w:rPr>
          <w:rFonts w:cs="ArialMT"/>
          <w:lang w:bidi="en-US"/>
        </w:rPr>
        <w:t xml:space="preserve"> himself.</w:t>
      </w:r>
    </w:p>
    <w:p w:rsidR="00100F2C" w:rsidRPr="00100F2C" w:rsidRDefault="00100F2C" w:rsidP="00100F2C">
      <w:pPr>
        <w:ind w:left="-720" w:right="4"/>
        <w:rPr>
          <w:rFonts w:ascii="Times New Roman" w:hAnsi="Times New Roman" w:cs="Times New Roman"/>
          <w:bCs/>
          <w:lang w:bidi="en-US"/>
        </w:rPr>
      </w:pPr>
    </w:p>
    <w:p w:rsidR="00934904" w:rsidRPr="00100F2C" w:rsidRDefault="002B6915" w:rsidP="00100F2C">
      <w:pPr>
        <w:ind w:left="-720" w:right="4"/>
        <w:rPr>
          <w:rFonts w:ascii="Times New Roman" w:hAnsi="Times New Roman" w:cs="Times New Roman"/>
          <w:bCs/>
          <w:lang w:bidi="en-US"/>
        </w:rPr>
      </w:pPr>
      <w:r w:rsidRPr="007138F0">
        <w:t>A</w:t>
      </w:r>
      <w:r w:rsidR="002E3418" w:rsidRPr="007138F0">
        <w:t xml:space="preserve"> free </w:t>
      </w:r>
      <w:r w:rsidR="00D73AE3" w:rsidRPr="007138F0">
        <w:t xml:space="preserve">opening </w:t>
      </w:r>
      <w:r w:rsidR="002E3418" w:rsidRPr="007138F0">
        <w:t xml:space="preserve">reception will be held </w:t>
      </w:r>
      <w:r w:rsidR="007138F0" w:rsidRPr="007138F0">
        <w:t xml:space="preserve">on Friday, August 12, 6:00-8:00 p.m. during Second Friday </w:t>
      </w:r>
      <w:r w:rsidRPr="00100F2C">
        <w:t xml:space="preserve">at </w:t>
      </w:r>
      <w:r w:rsidR="002E3418" w:rsidRPr="00100F2C">
        <w:t>the Noyes Arts Garage</w:t>
      </w:r>
      <w:r w:rsidR="001B489B">
        <w:t xml:space="preserve"> of Stockton University at 2200 Fairmount Avenue, Atlantic City, NJ 08401</w:t>
      </w:r>
      <w:r w:rsidRPr="00100F2C">
        <w:t xml:space="preserve">. </w:t>
      </w:r>
      <w:r w:rsidR="00763813" w:rsidRPr="00100F2C">
        <w:rPr>
          <w:rFonts w:cs="ArialMT"/>
          <w:lang w:bidi="en-US"/>
        </w:rPr>
        <w:t>For more information</w:t>
      </w:r>
      <w:r w:rsidR="006D455A" w:rsidRPr="00100F2C">
        <w:rPr>
          <w:rFonts w:cs="ArialMT"/>
          <w:lang w:bidi="en-US"/>
        </w:rPr>
        <w:t xml:space="preserve"> call</w:t>
      </w:r>
      <w:r w:rsidR="00E91B50" w:rsidRPr="00100F2C">
        <w:rPr>
          <w:rFonts w:cs="ArialMT"/>
          <w:lang w:bidi="en-US"/>
        </w:rPr>
        <w:t xml:space="preserve"> (609) </w:t>
      </w:r>
      <w:r w:rsidR="00131B0A">
        <w:rPr>
          <w:rFonts w:cs="ArialMT"/>
          <w:lang w:bidi="en-US"/>
        </w:rPr>
        <w:t>626-3805</w:t>
      </w:r>
      <w:r w:rsidR="006D455A" w:rsidRPr="00100F2C">
        <w:rPr>
          <w:rFonts w:cs="ArialMT"/>
          <w:lang w:bidi="en-US"/>
        </w:rPr>
        <w:t xml:space="preserve"> </w:t>
      </w:r>
      <w:r w:rsidR="00E91B50" w:rsidRPr="00100F2C">
        <w:rPr>
          <w:rFonts w:cs="ArialMT"/>
          <w:lang w:bidi="en-US"/>
        </w:rPr>
        <w:t>or</w:t>
      </w:r>
      <w:r w:rsidR="00763813" w:rsidRPr="00100F2C">
        <w:rPr>
          <w:rFonts w:cs="ArialMT"/>
          <w:lang w:bidi="en-US"/>
        </w:rPr>
        <w:t xml:space="preserve"> visit </w:t>
      </w:r>
      <w:r w:rsidR="001B489B" w:rsidRPr="001B489B">
        <w:rPr>
          <w:rFonts w:cs="ArialMT"/>
          <w:b/>
          <w:u w:val="single"/>
          <w:lang w:bidi="en-US"/>
        </w:rPr>
        <w:t>artsgarageac.com</w:t>
      </w:r>
      <w:r w:rsidR="001B489B">
        <w:rPr>
          <w:rFonts w:cs="ArialMT"/>
          <w:b/>
          <w:u w:val="single"/>
          <w:lang w:bidi="en-US"/>
        </w:rPr>
        <w:t>.</w:t>
      </w:r>
      <w:r w:rsidR="001B489B">
        <w:rPr>
          <w:rFonts w:cs="ArialMT"/>
          <w:lang w:bidi="en-US"/>
        </w:rPr>
        <w:t xml:space="preserve">  </w:t>
      </w:r>
    </w:p>
    <w:p w:rsidR="005F7A83" w:rsidRDefault="005F7A83" w:rsidP="0060430E">
      <w:pPr>
        <w:ind w:left="-720" w:right="4"/>
        <w:rPr>
          <w:b/>
          <w:bCs/>
          <w:i/>
          <w:sz w:val="22"/>
          <w:szCs w:val="22"/>
        </w:rPr>
      </w:pPr>
    </w:p>
    <w:p w:rsidR="00971BBB" w:rsidRPr="005C1E6E" w:rsidRDefault="00971BBB" w:rsidP="00971BBB">
      <w:pPr>
        <w:ind w:left="-720"/>
        <w:rPr>
          <w:rFonts w:ascii="Times New Roman" w:hAnsi="Times New Roman" w:cs="Times New Roman"/>
          <w:bCs/>
          <w:i/>
          <w:sz w:val="20"/>
          <w:szCs w:val="22"/>
        </w:rPr>
      </w:pPr>
      <w:r w:rsidRPr="005C1E6E">
        <w:rPr>
          <w:rFonts w:ascii="Times New Roman" w:hAnsi="Times New Roman" w:cs="Times New Roman"/>
          <w:b/>
          <w:bCs/>
          <w:i/>
          <w:sz w:val="20"/>
          <w:szCs w:val="22"/>
        </w:rPr>
        <w:t>About</w:t>
      </w:r>
      <w:r w:rsidRPr="005C1E6E">
        <w:rPr>
          <w:rFonts w:ascii="Times New Roman" w:hAnsi="Times New Roman" w:cs="Times New Roman"/>
          <w:bCs/>
          <w:i/>
          <w:sz w:val="20"/>
          <w:szCs w:val="22"/>
        </w:rPr>
        <w:t>:</w:t>
      </w:r>
    </w:p>
    <w:p w:rsidR="00971BBB" w:rsidRPr="005C1E6E" w:rsidRDefault="00971BBB" w:rsidP="00971BBB">
      <w:pPr>
        <w:ind w:left="-720"/>
        <w:rPr>
          <w:rFonts w:ascii="Times New Roman" w:hAnsi="Times New Roman" w:cs="Times New Roman"/>
          <w:bCs/>
          <w:i/>
          <w:sz w:val="20"/>
          <w:szCs w:val="22"/>
        </w:rPr>
      </w:pPr>
      <w:r w:rsidRPr="005C1E6E">
        <w:rPr>
          <w:rFonts w:ascii="Times New Roman" w:hAnsi="Times New Roman" w:cs="Times New Roman"/>
          <w:bCs/>
          <w:i/>
          <w:sz w:val="20"/>
          <w:szCs w:val="22"/>
        </w:rPr>
        <w:t xml:space="preserve">The Noyes Museum of Art was founded in </w:t>
      </w:r>
      <w:proofErr w:type="spellStart"/>
      <w:r w:rsidRPr="005C1E6E">
        <w:rPr>
          <w:rFonts w:ascii="Times New Roman" w:hAnsi="Times New Roman" w:cs="Times New Roman"/>
          <w:bCs/>
          <w:i/>
          <w:sz w:val="20"/>
          <w:szCs w:val="22"/>
        </w:rPr>
        <w:t>Oceanville</w:t>
      </w:r>
      <w:proofErr w:type="spellEnd"/>
      <w:r w:rsidRPr="005C1E6E">
        <w:rPr>
          <w:rFonts w:ascii="Times New Roman" w:hAnsi="Times New Roman" w:cs="Times New Roman"/>
          <w:bCs/>
          <w:i/>
          <w:sz w:val="20"/>
          <w:szCs w:val="22"/>
        </w:rPr>
        <w:t xml:space="preserve">, NJ, in 1983 to collect, preserve, and exhibit American fine and folk art, with an emphasis on New Jersey artists and folk art forms. Today, the Noyes Museum’s exhibitions reflect the area’s cultural heritage, while also presenting significant artwork by regional and national artists working in a variety of media. The Noyes has also expanded to </w:t>
      </w:r>
      <w:r w:rsidRPr="005C1E6E">
        <w:rPr>
          <w:rFonts w:ascii="Times New Roman" w:hAnsi="Times New Roman" w:cs="Times New Roman"/>
          <w:bCs/>
          <w:i/>
          <w:sz w:val="20"/>
          <w:szCs w:val="22"/>
        </w:rPr>
        <w:lastRenderedPageBreak/>
        <w:t>include galleries in Hammonton, Atlantic City, and at Seaview Resort in Galloway. The Noyes Shop: Hammonton, which opened in 2008, specializes in custom framing and can be reached at (609) 561-8006.</w:t>
      </w:r>
      <w:r>
        <w:rPr>
          <w:rFonts w:ascii="Times New Roman" w:hAnsi="Times New Roman" w:cs="Times New Roman"/>
          <w:bCs/>
          <w:i/>
          <w:sz w:val="20"/>
          <w:szCs w:val="22"/>
        </w:rPr>
        <w:t xml:space="preserve"> </w:t>
      </w:r>
      <w:r w:rsidRPr="00FC270E">
        <w:rPr>
          <w:rFonts w:ascii="Times New Roman" w:hAnsi="Times New Roman" w:cs="Times New Roman"/>
          <w:bCs/>
          <w:i/>
          <w:sz w:val="20"/>
          <w:szCs w:val="22"/>
        </w:rPr>
        <w:t>The Noyes Gallery at Kramer Hall in Hammonton is the newest addition to the vibrant Arts District in Downtown Hammonton, and The Noyes Museum’s satellite exhibition spaces.</w:t>
      </w:r>
      <w:r>
        <w:rPr>
          <w:rFonts w:ascii="Times New Roman" w:hAnsi="Times New Roman" w:cs="Times New Roman"/>
          <w:bCs/>
          <w:i/>
          <w:sz w:val="20"/>
          <w:szCs w:val="22"/>
        </w:rPr>
        <w:t xml:space="preserve"> It is located at </w:t>
      </w:r>
      <w:r w:rsidRPr="00FC270E">
        <w:rPr>
          <w:rFonts w:ascii="Times New Roman" w:hAnsi="Times New Roman" w:cs="Times New Roman"/>
          <w:bCs/>
          <w:i/>
          <w:sz w:val="20"/>
          <w:szCs w:val="22"/>
        </w:rPr>
        <w:t>30 Front Street, Hammonton, NJ 08037</w:t>
      </w:r>
      <w:r>
        <w:rPr>
          <w:rFonts w:ascii="Times New Roman" w:hAnsi="Times New Roman" w:cs="Times New Roman"/>
          <w:bCs/>
          <w:i/>
          <w:sz w:val="20"/>
          <w:szCs w:val="22"/>
        </w:rPr>
        <w:t xml:space="preserve">. </w:t>
      </w:r>
      <w:r w:rsidRPr="005C1E6E">
        <w:rPr>
          <w:rFonts w:ascii="Times New Roman" w:hAnsi="Times New Roman" w:cs="Times New Roman"/>
          <w:bCs/>
          <w:i/>
          <w:sz w:val="20"/>
          <w:szCs w:val="22"/>
        </w:rPr>
        <w:t xml:space="preserve">In February 2010, The Noyes Museum of Art formed a partnership with Stockton College (now Stockton University) to form The Noyes Museum of Art of Stockton </w:t>
      </w:r>
      <w:r>
        <w:rPr>
          <w:rFonts w:ascii="Times New Roman" w:hAnsi="Times New Roman" w:cs="Times New Roman"/>
          <w:bCs/>
          <w:i/>
          <w:sz w:val="20"/>
          <w:szCs w:val="22"/>
        </w:rPr>
        <w:t>University</w:t>
      </w:r>
      <w:r w:rsidRPr="005C1E6E">
        <w:rPr>
          <w:rFonts w:ascii="Times New Roman" w:hAnsi="Times New Roman" w:cs="Times New Roman"/>
          <w:bCs/>
          <w:i/>
          <w:sz w:val="20"/>
          <w:szCs w:val="22"/>
        </w:rPr>
        <w:t xml:space="preserve">. Through a 2013 partnership with the CRDA, The Noyes Museum opened The Noyes Arts Garage of Stockton University, a unique multi-use arts and retail space at 2200 Fairmount Avenue in Atlantic City. </w:t>
      </w:r>
    </w:p>
    <w:p w:rsidR="00971BBB" w:rsidRPr="005C1E6E" w:rsidRDefault="00971BBB" w:rsidP="00971BBB">
      <w:pPr>
        <w:ind w:left="-720"/>
        <w:rPr>
          <w:rFonts w:ascii="Times New Roman" w:hAnsi="Times New Roman" w:cs="Times New Roman"/>
          <w:bCs/>
          <w:i/>
          <w:sz w:val="20"/>
          <w:szCs w:val="22"/>
        </w:rPr>
      </w:pPr>
    </w:p>
    <w:p w:rsidR="00971BBB" w:rsidRPr="005C1E6E" w:rsidRDefault="00971BBB" w:rsidP="00971BBB">
      <w:pPr>
        <w:ind w:left="-720"/>
        <w:rPr>
          <w:rFonts w:ascii="Times New Roman" w:hAnsi="Times New Roman" w:cs="Times New Roman"/>
          <w:bCs/>
          <w:i/>
          <w:sz w:val="20"/>
          <w:szCs w:val="22"/>
        </w:rPr>
      </w:pPr>
      <w:r w:rsidRPr="005C1E6E">
        <w:rPr>
          <w:rFonts w:ascii="Times New Roman" w:hAnsi="Times New Roman" w:cs="Times New Roman"/>
          <w:bCs/>
          <w:i/>
          <w:sz w:val="20"/>
          <w:szCs w:val="22"/>
        </w:rPr>
        <w:t>The Museum remains a 501 (c)(3) organization, with general funding provided by: the New Jersey State Council on the Art/Department of State, a state partner of the National Endowment for the Arts; the Mr. and Mrs. Fred Winslow Noyes Foundation; Stockton University; and the Geraldine R. Dodge Foundation.</w:t>
      </w:r>
    </w:p>
    <w:p w:rsidR="002E3D2C" w:rsidRPr="00D776F8" w:rsidRDefault="002E3D2C" w:rsidP="0060430E">
      <w:pPr>
        <w:ind w:left="-720" w:right="4"/>
        <w:rPr>
          <w:bCs/>
          <w:i/>
          <w:sz w:val="12"/>
          <w:szCs w:val="16"/>
        </w:rPr>
      </w:pPr>
    </w:p>
    <w:p w:rsidR="00C304FD" w:rsidRPr="00FC7060" w:rsidRDefault="00C304FD" w:rsidP="00C304FD">
      <w:pPr>
        <w:pStyle w:val="BodyText"/>
        <w:ind w:left="-720" w:right="4"/>
        <w:rPr>
          <w:color w:val="FF0000"/>
          <w:sz w:val="22"/>
        </w:rPr>
      </w:pPr>
    </w:p>
    <w:p w:rsidR="005459F4" w:rsidRPr="00300094" w:rsidRDefault="005459F4" w:rsidP="005459F4">
      <w:pPr>
        <w:ind w:left="-720" w:right="4"/>
        <w:rPr>
          <w:b/>
          <w:bCs/>
          <w:sz w:val="22"/>
          <w:szCs w:val="22"/>
          <w:u w:val="single"/>
        </w:rPr>
      </w:pPr>
      <w:r w:rsidRPr="009937A8">
        <w:rPr>
          <w:b/>
          <w:bCs/>
          <w:sz w:val="22"/>
          <w:szCs w:val="22"/>
          <w:u w:val="single"/>
        </w:rPr>
        <w:t xml:space="preserve">Current </w:t>
      </w:r>
      <w:r>
        <w:rPr>
          <w:b/>
          <w:bCs/>
          <w:sz w:val="22"/>
          <w:szCs w:val="22"/>
          <w:u w:val="single"/>
        </w:rPr>
        <w:t>&amp; upcoming exhibitions from T</w:t>
      </w:r>
      <w:r w:rsidRPr="009937A8">
        <w:rPr>
          <w:b/>
          <w:bCs/>
          <w:sz w:val="22"/>
          <w:szCs w:val="22"/>
          <w:u w:val="single"/>
        </w:rPr>
        <w:t>he Noyes Museum of Art:</w:t>
      </w:r>
    </w:p>
    <w:p w:rsidR="005459F4" w:rsidRDefault="005459F4" w:rsidP="005459F4">
      <w:pPr>
        <w:ind w:left="-720" w:right="4"/>
        <w:rPr>
          <w:b/>
          <w:sz w:val="20"/>
          <w:szCs w:val="20"/>
        </w:rPr>
      </w:pPr>
    </w:p>
    <w:p w:rsidR="005459F4" w:rsidRPr="005C66AF" w:rsidRDefault="005459F4" w:rsidP="005459F4">
      <w:pPr>
        <w:ind w:left="-720" w:right="4"/>
        <w:rPr>
          <w:b/>
          <w:sz w:val="20"/>
          <w:szCs w:val="20"/>
        </w:rPr>
      </w:pPr>
      <w:r>
        <w:rPr>
          <w:b/>
          <w:sz w:val="20"/>
          <w:szCs w:val="20"/>
        </w:rPr>
        <w:t>The Noyes Museum at Kramer Hall, Hammonton:</w:t>
      </w:r>
    </w:p>
    <w:p w:rsidR="005459F4" w:rsidRDefault="005459F4" w:rsidP="005459F4">
      <w:pPr>
        <w:ind w:left="-720" w:right="4"/>
        <w:rPr>
          <w:b/>
          <w:sz w:val="20"/>
          <w:szCs w:val="20"/>
        </w:rPr>
      </w:pPr>
      <w:r w:rsidRPr="0061603E">
        <w:rPr>
          <w:b/>
          <w:i/>
          <w:sz w:val="20"/>
          <w:szCs w:val="20"/>
        </w:rPr>
        <w:t>Hammonton: 150 Years of Industry</w:t>
      </w:r>
      <w:r>
        <w:rPr>
          <w:b/>
          <w:i/>
          <w:sz w:val="20"/>
          <w:szCs w:val="20"/>
        </w:rPr>
        <w:t xml:space="preserve"> </w:t>
      </w:r>
      <w:r>
        <w:rPr>
          <w:sz w:val="20"/>
          <w:szCs w:val="20"/>
        </w:rPr>
        <w:tab/>
      </w:r>
      <w:r>
        <w:rPr>
          <w:sz w:val="20"/>
          <w:szCs w:val="20"/>
        </w:rPr>
        <w:tab/>
      </w:r>
      <w:r>
        <w:rPr>
          <w:sz w:val="20"/>
          <w:szCs w:val="20"/>
        </w:rPr>
        <w:tab/>
      </w:r>
      <w:r>
        <w:rPr>
          <w:sz w:val="20"/>
          <w:szCs w:val="20"/>
        </w:rPr>
        <w:tab/>
      </w:r>
      <w:r>
        <w:rPr>
          <w:b/>
          <w:i/>
          <w:sz w:val="20"/>
          <w:szCs w:val="20"/>
        </w:rPr>
        <w:tab/>
      </w:r>
      <w:r>
        <w:rPr>
          <w:b/>
          <w:i/>
          <w:sz w:val="20"/>
          <w:szCs w:val="20"/>
        </w:rPr>
        <w:tab/>
      </w:r>
      <w:r w:rsidRPr="0061603E">
        <w:rPr>
          <w:b/>
          <w:sz w:val="20"/>
          <w:szCs w:val="20"/>
        </w:rPr>
        <w:t>March 7 – August 8, 2016</w:t>
      </w:r>
    </w:p>
    <w:p w:rsidR="005459F4" w:rsidRDefault="005459F4" w:rsidP="005459F4">
      <w:pPr>
        <w:ind w:left="-720" w:right="4"/>
        <w:rPr>
          <w:b/>
          <w:sz w:val="20"/>
          <w:szCs w:val="20"/>
        </w:rPr>
      </w:pPr>
      <w:r>
        <w:rPr>
          <w:b/>
          <w:i/>
          <w:sz w:val="20"/>
          <w:szCs w:val="20"/>
        </w:rPr>
        <w:t>Hammonton: 150 Years of Agriculture</w:t>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sidRPr="005C66AF">
        <w:rPr>
          <w:b/>
          <w:sz w:val="20"/>
          <w:szCs w:val="20"/>
        </w:rPr>
        <w:t>August 15 – December 31, 2016</w:t>
      </w:r>
    </w:p>
    <w:p w:rsidR="005459F4" w:rsidRDefault="005459F4" w:rsidP="005459F4">
      <w:pPr>
        <w:ind w:left="-720" w:right="4"/>
        <w:rPr>
          <w:b/>
          <w:bCs/>
          <w:i/>
          <w:sz w:val="20"/>
          <w:szCs w:val="20"/>
        </w:rPr>
      </w:pPr>
    </w:p>
    <w:p w:rsidR="005459F4" w:rsidRDefault="005459F4" w:rsidP="005459F4">
      <w:pPr>
        <w:ind w:left="-720" w:right="4"/>
        <w:rPr>
          <w:b/>
          <w:bCs/>
          <w:sz w:val="20"/>
          <w:szCs w:val="20"/>
        </w:rPr>
      </w:pPr>
      <w:r w:rsidRPr="005C66AF">
        <w:rPr>
          <w:b/>
          <w:bCs/>
          <w:sz w:val="20"/>
          <w:szCs w:val="20"/>
        </w:rPr>
        <w:t>The Noyes Arts Garage of Stockton University,</w:t>
      </w:r>
      <w:r>
        <w:rPr>
          <w:bCs/>
          <w:sz w:val="20"/>
          <w:szCs w:val="20"/>
        </w:rPr>
        <w:t xml:space="preserve"> </w:t>
      </w:r>
      <w:r w:rsidRPr="005C66AF">
        <w:rPr>
          <w:b/>
          <w:bCs/>
          <w:sz w:val="20"/>
          <w:szCs w:val="20"/>
        </w:rPr>
        <w:t>Atlantic City:</w:t>
      </w:r>
    </w:p>
    <w:p w:rsidR="005459F4" w:rsidRDefault="005459F4" w:rsidP="005459F4">
      <w:pPr>
        <w:ind w:left="-720" w:right="4"/>
        <w:rPr>
          <w:b/>
          <w:bCs/>
          <w:sz w:val="20"/>
          <w:szCs w:val="20"/>
        </w:rPr>
      </w:pPr>
      <w:r>
        <w:rPr>
          <w:b/>
          <w:bCs/>
          <w:i/>
          <w:sz w:val="20"/>
          <w:szCs w:val="20"/>
        </w:rPr>
        <w:t>The 2016 New Jersey Arts Annual: Fine Arts</w:t>
      </w:r>
      <w:r>
        <w:rPr>
          <w:b/>
          <w:bCs/>
          <w:sz w:val="20"/>
          <w:szCs w:val="20"/>
        </w:rPr>
        <w:tab/>
      </w:r>
      <w:r>
        <w:rPr>
          <w:b/>
          <w:bCs/>
          <w:sz w:val="20"/>
          <w:szCs w:val="20"/>
        </w:rPr>
        <w:tab/>
      </w:r>
      <w:r>
        <w:rPr>
          <w:b/>
          <w:bCs/>
          <w:sz w:val="20"/>
          <w:szCs w:val="20"/>
        </w:rPr>
        <w:tab/>
      </w:r>
      <w:r>
        <w:rPr>
          <w:b/>
          <w:bCs/>
          <w:sz w:val="20"/>
          <w:szCs w:val="20"/>
        </w:rPr>
        <w:tab/>
      </w:r>
      <w:r>
        <w:rPr>
          <w:b/>
          <w:bCs/>
          <w:sz w:val="20"/>
          <w:szCs w:val="20"/>
        </w:rPr>
        <w:tab/>
        <w:t>April 8 – July 28, 2016</w:t>
      </w:r>
    </w:p>
    <w:p w:rsidR="005459F4" w:rsidRPr="005C66AF" w:rsidRDefault="005459F4" w:rsidP="005459F4">
      <w:pPr>
        <w:ind w:left="-720" w:right="4"/>
        <w:rPr>
          <w:b/>
          <w:bCs/>
          <w:sz w:val="20"/>
          <w:szCs w:val="20"/>
        </w:rPr>
      </w:pPr>
      <w:r w:rsidRPr="005C66AF">
        <w:rPr>
          <w:b/>
          <w:bCs/>
          <w:i/>
          <w:sz w:val="20"/>
          <w:szCs w:val="20"/>
        </w:rPr>
        <w:t>Ed Kent: From My Garage</w:t>
      </w:r>
      <w:r w:rsidRPr="005C66AF">
        <w:rPr>
          <w:b/>
          <w:bCs/>
          <w:sz w:val="20"/>
          <w:szCs w:val="20"/>
        </w:rPr>
        <w:tab/>
      </w:r>
      <w:r w:rsidRPr="005C66AF">
        <w:rPr>
          <w:b/>
          <w:bCs/>
          <w:sz w:val="20"/>
          <w:szCs w:val="20"/>
        </w:rPr>
        <w:tab/>
      </w:r>
      <w:r w:rsidRPr="005C66AF">
        <w:rPr>
          <w:b/>
          <w:bCs/>
          <w:sz w:val="20"/>
          <w:szCs w:val="20"/>
        </w:rPr>
        <w:tab/>
      </w:r>
      <w:r w:rsidRPr="005C66AF">
        <w:rPr>
          <w:b/>
          <w:bCs/>
          <w:sz w:val="20"/>
          <w:szCs w:val="20"/>
        </w:rPr>
        <w:tab/>
      </w:r>
      <w:r w:rsidRPr="005C66AF">
        <w:rPr>
          <w:b/>
          <w:bCs/>
          <w:sz w:val="20"/>
          <w:szCs w:val="20"/>
        </w:rPr>
        <w:tab/>
      </w:r>
      <w:r w:rsidRPr="005C66AF">
        <w:rPr>
          <w:b/>
          <w:bCs/>
          <w:sz w:val="20"/>
          <w:szCs w:val="20"/>
        </w:rPr>
        <w:tab/>
      </w:r>
      <w:r>
        <w:rPr>
          <w:b/>
          <w:bCs/>
          <w:sz w:val="20"/>
          <w:szCs w:val="20"/>
        </w:rPr>
        <w:tab/>
      </w:r>
      <w:r w:rsidRPr="005C66AF">
        <w:rPr>
          <w:b/>
          <w:bCs/>
          <w:sz w:val="20"/>
          <w:szCs w:val="20"/>
        </w:rPr>
        <w:t>June 30 – July 31, 2016</w:t>
      </w:r>
    </w:p>
    <w:p w:rsidR="005459F4" w:rsidRDefault="005459F4" w:rsidP="005459F4">
      <w:pPr>
        <w:ind w:left="-720" w:right="4"/>
        <w:rPr>
          <w:b/>
          <w:bCs/>
          <w:sz w:val="20"/>
          <w:szCs w:val="20"/>
        </w:rPr>
      </w:pPr>
      <w:r w:rsidRPr="005C66AF">
        <w:rPr>
          <w:b/>
          <w:bCs/>
          <w:i/>
          <w:sz w:val="20"/>
          <w:szCs w:val="20"/>
        </w:rPr>
        <w:t xml:space="preserve">James </w:t>
      </w:r>
      <w:proofErr w:type="spellStart"/>
      <w:r w:rsidRPr="005C66AF">
        <w:rPr>
          <w:b/>
          <w:bCs/>
          <w:i/>
          <w:sz w:val="20"/>
          <w:szCs w:val="20"/>
        </w:rPr>
        <w:t>Raczkowski</w:t>
      </w:r>
      <w:proofErr w:type="spellEnd"/>
      <w:r w:rsidRPr="005C66AF">
        <w:rPr>
          <w:b/>
          <w:bCs/>
          <w:i/>
          <w:sz w:val="20"/>
          <w:szCs w:val="20"/>
        </w:rPr>
        <w:t>: Night Visions</w:t>
      </w:r>
      <w:r w:rsidRPr="005C66AF">
        <w:rPr>
          <w:b/>
          <w:bCs/>
          <w:i/>
          <w:sz w:val="20"/>
          <w:szCs w:val="20"/>
        </w:rPr>
        <w:tab/>
      </w:r>
      <w:r w:rsidRPr="005C66AF">
        <w:rPr>
          <w:b/>
          <w:bCs/>
          <w:sz w:val="20"/>
          <w:szCs w:val="20"/>
        </w:rPr>
        <w:tab/>
      </w:r>
      <w:r w:rsidRPr="005C66AF">
        <w:rPr>
          <w:b/>
          <w:bCs/>
          <w:sz w:val="20"/>
          <w:szCs w:val="20"/>
        </w:rPr>
        <w:tab/>
      </w:r>
      <w:r w:rsidRPr="005C66AF">
        <w:rPr>
          <w:b/>
          <w:bCs/>
          <w:sz w:val="20"/>
          <w:szCs w:val="20"/>
        </w:rPr>
        <w:tab/>
      </w:r>
      <w:r w:rsidRPr="005C66AF">
        <w:rPr>
          <w:b/>
          <w:bCs/>
          <w:sz w:val="20"/>
          <w:szCs w:val="20"/>
        </w:rPr>
        <w:tab/>
      </w:r>
      <w:r w:rsidRPr="005C66AF">
        <w:rPr>
          <w:b/>
          <w:bCs/>
          <w:sz w:val="20"/>
          <w:szCs w:val="20"/>
        </w:rPr>
        <w:tab/>
      </w:r>
      <w:r>
        <w:rPr>
          <w:b/>
          <w:bCs/>
          <w:sz w:val="20"/>
          <w:szCs w:val="20"/>
        </w:rPr>
        <w:tab/>
      </w:r>
      <w:r w:rsidRPr="005C66AF">
        <w:rPr>
          <w:b/>
          <w:bCs/>
          <w:sz w:val="20"/>
          <w:szCs w:val="20"/>
        </w:rPr>
        <w:t>June 30 – July 31, 2016</w:t>
      </w:r>
    </w:p>
    <w:p w:rsidR="005459F4" w:rsidRDefault="005459F4" w:rsidP="005459F4">
      <w:pPr>
        <w:ind w:left="-720" w:right="4"/>
        <w:rPr>
          <w:b/>
          <w:bCs/>
          <w:sz w:val="20"/>
          <w:szCs w:val="20"/>
        </w:rPr>
      </w:pPr>
      <w:r w:rsidRPr="005C66AF">
        <w:rPr>
          <w:b/>
          <w:bCs/>
          <w:i/>
          <w:sz w:val="20"/>
          <w:szCs w:val="20"/>
        </w:rPr>
        <w:t>Grand Vista: 21st Century Landscapes</w:t>
      </w:r>
      <w:r w:rsidRPr="005C66AF">
        <w:rPr>
          <w:b/>
          <w:bCs/>
          <w:i/>
          <w:sz w:val="20"/>
          <w:szCs w:val="20"/>
        </w:rPr>
        <w:tab/>
      </w:r>
      <w:r>
        <w:rPr>
          <w:b/>
          <w:bCs/>
          <w:sz w:val="20"/>
          <w:szCs w:val="20"/>
        </w:rPr>
        <w:tab/>
      </w:r>
      <w:r w:rsidRPr="005C66AF">
        <w:rPr>
          <w:b/>
          <w:bCs/>
          <w:sz w:val="20"/>
          <w:szCs w:val="20"/>
        </w:rPr>
        <w:tab/>
      </w:r>
      <w:r w:rsidRPr="005C66AF">
        <w:rPr>
          <w:b/>
          <w:bCs/>
          <w:sz w:val="20"/>
          <w:szCs w:val="20"/>
        </w:rPr>
        <w:tab/>
      </w:r>
      <w:r w:rsidRPr="005C66AF">
        <w:rPr>
          <w:b/>
          <w:bCs/>
          <w:sz w:val="20"/>
          <w:szCs w:val="20"/>
        </w:rPr>
        <w:tab/>
      </w:r>
      <w:r w:rsidRPr="005C66AF">
        <w:rPr>
          <w:b/>
          <w:bCs/>
          <w:sz w:val="20"/>
          <w:szCs w:val="20"/>
        </w:rPr>
        <w:tab/>
      </w:r>
      <w:r>
        <w:rPr>
          <w:b/>
          <w:bCs/>
          <w:sz w:val="20"/>
          <w:szCs w:val="20"/>
        </w:rPr>
        <w:t>August 5 – October 30, 2016</w:t>
      </w:r>
    </w:p>
    <w:p w:rsidR="005459F4" w:rsidRDefault="005459F4" w:rsidP="005459F4">
      <w:pPr>
        <w:ind w:left="-720" w:right="4"/>
        <w:rPr>
          <w:b/>
          <w:bCs/>
          <w:sz w:val="20"/>
          <w:szCs w:val="20"/>
        </w:rPr>
      </w:pPr>
      <w:proofErr w:type="spellStart"/>
      <w:r>
        <w:rPr>
          <w:b/>
          <w:bCs/>
          <w:i/>
          <w:sz w:val="20"/>
          <w:szCs w:val="20"/>
        </w:rPr>
        <w:t>Hak</w:t>
      </w:r>
      <w:proofErr w:type="spellEnd"/>
      <w:r>
        <w:rPr>
          <w:b/>
          <w:bCs/>
          <w:i/>
          <w:sz w:val="20"/>
          <w:szCs w:val="20"/>
        </w:rPr>
        <w:t xml:space="preserve"> </w:t>
      </w:r>
      <w:proofErr w:type="spellStart"/>
      <w:r>
        <w:rPr>
          <w:b/>
          <w:bCs/>
          <w:i/>
          <w:sz w:val="20"/>
          <w:szCs w:val="20"/>
        </w:rPr>
        <w:t>Vogrin</w:t>
      </w:r>
      <w:proofErr w:type="spellEnd"/>
      <w:r>
        <w:rPr>
          <w:b/>
          <w:bCs/>
          <w:i/>
          <w:sz w:val="20"/>
          <w:szCs w:val="20"/>
        </w:rPr>
        <w:t>: A Retrospective</w:t>
      </w:r>
      <w:r>
        <w:rPr>
          <w:b/>
          <w:bCs/>
          <w:i/>
          <w:sz w:val="20"/>
          <w:szCs w:val="20"/>
        </w:rPr>
        <w:tab/>
      </w:r>
      <w:r>
        <w:rPr>
          <w:b/>
          <w:bCs/>
          <w:i/>
          <w:sz w:val="20"/>
          <w:szCs w:val="20"/>
        </w:rPr>
        <w:tab/>
      </w:r>
      <w:r>
        <w:rPr>
          <w:b/>
          <w:bCs/>
          <w:i/>
          <w:sz w:val="20"/>
          <w:szCs w:val="20"/>
        </w:rPr>
        <w:tab/>
      </w:r>
      <w:r>
        <w:rPr>
          <w:b/>
          <w:bCs/>
          <w:i/>
          <w:sz w:val="20"/>
          <w:szCs w:val="20"/>
        </w:rPr>
        <w:tab/>
      </w:r>
      <w:r>
        <w:rPr>
          <w:b/>
          <w:bCs/>
          <w:i/>
          <w:sz w:val="20"/>
          <w:szCs w:val="20"/>
        </w:rPr>
        <w:tab/>
      </w:r>
      <w:r>
        <w:rPr>
          <w:b/>
          <w:bCs/>
          <w:i/>
          <w:sz w:val="20"/>
          <w:szCs w:val="20"/>
        </w:rPr>
        <w:tab/>
      </w:r>
      <w:r>
        <w:rPr>
          <w:b/>
          <w:bCs/>
          <w:i/>
          <w:sz w:val="20"/>
          <w:szCs w:val="20"/>
        </w:rPr>
        <w:tab/>
      </w:r>
      <w:r>
        <w:rPr>
          <w:b/>
          <w:bCs/>
          <w:sz w:val="20"/>
          <w:szCs w:val="20"/>
        </w:rPr>
        <w:t>August 5 – October 30, 2016</w:t>
      </w:r>
    </w:p>
    <w:p w:rsidR="005459F4" w:rsidRDefault="005459F4" w:rsidP="005459F4">
      <w:pPr>
        <w:ind w:left="-720" w:right="4"/>
        <w:rPr>
          <w:b/>
          <w:bCs/>
          <w:sz w:val="20"/>
          <w:szCs w:val="20"/>
        </w:rPr>
      </w:pPr>
    </w:p>
    <w:p w:rsidR="005459F4" w:rsidRDefault="005459F4" w:rsidP="005459F4">
      <w:pPr>
        <w:ind w:left="-720" w:right="4"/>
        <w:rPr>
          <w:b/>
          <w:bCs/>
          <w:sz w:val="20"/>
          <w:szCs w:val="20"/>
        </w:rPr>
      </w:pPr>
      <w:r>
        <w:rPr>
          <w:b/>
          <w:bCs/>
          <w:sz w:val="20"/>
          <w:szCs w:val="20"/>
        </w:rPr>
        <w:t xml:space="preserve">The Noyes Gallery at Seaview Resort, </w:t>
      </w:r>
      <w:r w:rsidRPr="005C66AF">
        <w:rPr>
          <w:b/>
          <w:bCs/>
          <w:sz w:val="20"/>
          <w:szCs w:val="20"/>
        </w:rPr>
        <w:t>Galloway</w:t>
      </w:r>
      <w:r>
        <w:rPr>
          <w:b/>
          <w:bCs/>
          <w:sz w:val="20"/>
          <w:szCs w:val="20"/>
        </w:rPr>
        <w:t>:</w:t>
      </w:r>
    </w:p>
    <w:p w:rsidR="005459F4" w:rsidRPr="0006291D" w:rsidRDefault="005459F4" w:rsidP="005459F4">
      <w:pPr>
        <w:ind w:left="-720" w:right="4"/>
        <w:rPr>
          <w:rFonts w:ascii="Arial" w:hAnsi="Arial" w:cs="Arial"/>
          <w:sz w:val="22"/>
          <w:szCs w:val="22"/>
        </w:rPr>
      </w:pPr>
      <w:r>
        <w:rPr>
          <w:b/>
          <w:bCs/>
          <w:i/>
          <w:sz w:val="20"/>
          <w:szCs w:val="20"/>
        </w:rPr>
        <w:t xml:space="preserve">Diane </w:t>
      </w:r>
      <w:proofErr w:type="spellStart"/>
      <w:r>
        <w:rPr>
          <w:b/>
          <w:bCs/>
          <w:i/>
          <w:sz w:val="20"/>
          <w:szCs w:val="20"/>
        </w:rPr>
        <w:t>Tomash</w:t>
      </w:r>
      <w:proofErr w:type="spellEnd"/>
      <w:r>
        <w:rPr>
          <w:b/>
          <w:bCs/>
          <w:i/>
          <w:sz w:val="20"/>
          <w:szCs w:val="20"/>
        </w:rPr>
        <w:t xml:space="preserve">: </w:t>
      </w:r>
      <w:proofErr w:type="spellStart"/>
      <w:r>
        <w:rPr>
          <w:b/>
          <w:bCs/>
          <w:i/>
          <w:sz w:val="20"/>
          <w:szCs w:val="20"/>
        </w:rPr>
        <w:t>Plein</w:t>
      </w:r>
      <w:proofErr w:type="spellEnd"/>
      <w:r>
        <w:rPr>
          <w:b/>
          <w:bCs/>
          <w:i/>
          <w:sz w:val="20"/>
          <w:szCs w:val="20"/>
        </w:rPr>
        <w:t>-Air Paintings &amp; Prints</w:t>
      </w:r>
      <w:r>
        <w:rPr>
          <w:bCs/>
          <w:sz w:val="20"/>
          <w:szCs w:val="20"/>
        </w:rPr>
        <w:tab/>
      </w:r>
      <w:r>
        <w:rPr>
          <w:bCs/>
          <w:sz w:val="20"/>
          <w:szCs w:val="20"/>
        </w:rPr>
        <w:tab/>
      </w:r>
      <w:r>
        <w:rPr>
          <w:bCs/>
          <w:sz w:val="20"/>
          <w:szCs w:val="20"/>
        </w:rPr>
        <w:tab/>
      </w:r>
      <w:r>
        <w:rPr>
          <w:b/>
          <w:bCs/>
          <w:sz w:val="20"/>
          <w:szCs w:val="20"/>
        </w:rPr>
        <w:tab/>
      </w:r>
      <w:r>
        <w:rPr>
          <w:b/>
          <w:bCs/>
          <w:sz w:val="20"/>
          <w:szCs w:val="20"/>
        </w:rPr>
        <w:tab/>
        <w:t>May 5 – August 28, 2016</w:t>
      </w:r>
    </w:p>
    <w:p w:rsidR="005459F4" w:rsidRDefault="005459F4" w:rsidP="005459F4">
      <w:pPr>
        <w:ind w:left="-720" w:right="4"/>
        <w:rPr>
          <w:b/>
          <w:bCs/>
          <w:sz w:val="20"/>
          <w:szCs w:val="20"/>
        </w:rPr>
      </w:pPr>
      <w:proofErr w:type="spellStart"/>
      <w:r>
        <w:rPr>
          <w:b/>
          <w:bCs/>
          <w:i/>
          <w:sz w:val="20"/>
          <w:szCs w:val="20"/>
        </w:rPr>
        <w:t>Summerlands</w:t>
      </w:r>
      <w:proofErr w:type="spellEnd"/>
      <w:r>
        <w:rPr>
          <w:b/>
          <w:bCs/>
          <w:i/>
          <w:sz w:val="20"/>
          <w:szCs w:val="20"/>
        </w:rPr>
        <w:t>:</w:t>
      </w:r>
      <w:r>
        <w:rPr>
          <w:b/>
          <w:bCs/>
          <w:sz w:val="20"/>
          <w:szCs w:val="20"/>
        </w:rPr>
        <w:t xml:space="preserve"> </w:t>
      </w:r>
      <w:r w:rsidRPr="005C66AF">
        <w:rPr>
          <w:b/>
          <w:bCs/>
          <w:i/>
          <w:sz w:val="20"/>
          <w:szCs w:val="20"/>
        </w:rPr>
        <w:t>Works from the Noyes Permanent Collection</w:t>
      </w:r>
      <w:r>
        <w:rPr>
          <w:b/>
          <w:bCs/>
          <w:sz w:val="20"/>
          <w:szCs w:val="20"/>
        </w:rPr>
        <w:t xml:space="preserve">  </w:t>
      </w:r>
      <w:r>
        <w:rPr>
          <w:b/>
          <w:bCs/>
          <w:sz w:val="20"/>
          <w:szCs w:val="20"/>
        </w:rPr>
        <w:tab/>
      </w:r>
      <w:r>
        <w:rPr>
          <w:b/>
          <w:bCs/>
          <w:sz w:val="20"/>
          <w:szCs w:val="20"/>
        </w:rPr>
        <w:tab/>
      </w:r>
      <w:r>
        <w:rPr>
          <w:b/>
          <w:bCs/>
          <w:sz w:val="20"/>
          <w:szCs w:val="20"/>
        </w:rPr>
        <w:tab/>
        <w:t>May 5 – August 28, 2016</w:t>
      </w:r>
    </w:p>
    <w:p w:rsidR="005459F4" w:rsidRPr="005C66AF" w:rsidRDefault="008E05E3" w:rsidP="005459F4">
      <w:pPr>
        <w:ind w:left="-720" w:right="4"/>
        <w:rPr>
          <w:b/>
          <w:bCs/>
          <w:sz w:val="20"/>
          <w:szCs w:val="20"/>
        </w:rPr>
      </w:pPr>
      <w:r>
        <w:rPr>
          <w:b/>
          <w:bCs/>
          <w:i/>
          <w:sz w:val="20"/>
          <w:szCs w:val="20"/>
        </w:rPr>
        <w:t xml:space="preserve">Cathleen </w:t>
      </w:r>
      <w:proofErr w:type="spellStart"/>
      <w:r>
        <w:rPr>
          <w:b/>
          <w:bCs/>
          <w:i/>
          <w:sz w:val="20"/>
          <w:szCs w:val="20"/>
        </w:rPr>
        <w:t>Engelse</w:t>
      </w:r>
      <w:r w:rsidR="005459F4" w:rsidRPr="005C66AF">
        <w:rPr>
          <w:b/>
          <w:bCs/>
          <w:i/>
          <w:sz w:val="20"/>
          <w:szCs w:val="20"/>
        </w:rPr>
        <w:t>n</w:t>
      </w:r>
      <w:proofErr w:type="spellEnd"/>
      <w:r w:rsidR="005459F4" w:rsidRPr="005C66AF">
        <w:rPr>
          <w:b/>
          <w:bCs/>
          <w:i/>
          <w:sz w:val="20"/>
          <w:szCs w:val="20"/>
        </w:rPr>
        <w:t xml:space="preserve">: NJ Landmarks, Historical Paintings </w:t>
      </w:r>
      <w:r w:rsidR="005459F4" w:rsidRPr="005C66AF">
        <w:rPr>
          <w:b/>
          <w:bCs/>
          <w:i/>
          <w:sz w:val="20"/>
          <w:szCs w:val="20"/>
        </w:rPr>
        <w:tab/>
      </w:r>
      <w:r w:rsidR="005459F4" w:rsidRPr="005C66AF">
        <w:rPr>
          <w:b/>
          <w:bCs/>
          <w:i/>
          <w:sz w:val="20"/>
          <w:szCs w:val="20"/>
        </w:rPr>
        <w:tab/>
      </w:r>
      <w:r w:rsidR="005459F4" w:rsidRPr="005C66AF">
        <w:rPr>
          <w:b/>
          <w:bCs/>
          <w:i/>
          <w:sz w:val="20"/>
          <w:szCs w:val="20"/>
        </w:rPr>
        <w:tab/>
      </w:r>
      <w:r w:rsidR="005459F4" w:rsidRPr="005C66AF">
        <w:rPr>
          <w:b/>
          <w:bCs/>
          <w:i/>
          <w:sz w:val="20"/>
          <w:szCs w:val="20"/>
        </w:rPr>
        <w:tab/>
      </w:r>
      <w:r w:rsidR="005459F4">
        <w:rPr>
          <w:b/>
          <w:bCs/>
          <w:sz w:val="20"/>
          <w:szCs w:val="20"/>
        </w:rPr>
        <w:t>September 1</w:t>
      </w:r>
      <w:r w:rsidR="00721D93">
        <w:rPr>
          <w:b/>
          <w:bCs/>
          <w:sz w:val="20"/>
          <w:szCs w:val="20"/>
        </w:rPr>
        <w:t>, 2016</w:t>
      </w:r>
      <w:r w:rsidR="005459F4">
        <w:rPr>
          <w:b/>
          <w:bCs/>
          <w:sz w:val="20"/>
          <w:szCs w:val="20"/>
        </w:rPr>
        <w:t xml:space="preserve"> – January 8, 2017</w:t>
      </w:r>
    </w:p>
    <w:p w:rsidR="005459F4" w:rsidRPr="005C1E6E" w:rsidRDefault="005459F4" w:rsidP="005459F4">
      <w:pPr>
        <w:ind w:left="-720" w:right="4"/>
        <w:rPr>
          <w:b/>
          <w:bCs/>
          <w:sz w:val="20"/>
          <w:szCs w:val="20"/>
        </w:rPr>
      </w:pPr>
    </w:p>
    <w:p w:rsidR="00215F07" w:rsidRDefault="00215F07" w:rsidP="00300094">
      <w:pPr>
        <w:ind w:right="4"/>
        <w:rPr>
          <w:b/>
          <w:bCs/>
          <w:sz w:val="20"/>
          <w:szCs w:val="20"/>
        </w:rPr>
      </w:pPr>
    </w:p>
    <w:p w:rsidR="000D598C" w:rsidRPr="00C54A86" w:rsidRDefault="000D598C" w:rsidP="00300094">
      <w:pPr>
        <w:ind w:right="4"/>
        <w:rPr>
          <w:b/>
          <w:bCs/>
          <w:sz w:val="20"/>
          <w:szCs w:val="20"/>
        </w:rPr>
      </w:pPr>
    </w:p>
    <w:sectPr w:rsidR="000D598C" w:rsidRPr="00C54A86" w:rsidSect="00F537B0">
      <w:pgSz w:w="12240" w:h="15840"/>
      <w:pgMar w:top="720" w:right="806" w:bottom="86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9D48E6"/>
    <w:multiLevelType w:val="hybridMultilevel"/>
    <w:tmpl w:val="B9928AB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embedSystemFonts/>
  <w:proofState w:spelling="clean" w:grammar="clean"/>
  <w:defaultTabStop w:val="720"/>
  <w:doNotHyphenateCaps/>
  <w:displayHorizontalDrawingGridEvery w:val="0"/>
  <w:displayVerticalDrawingGridEvery w:val="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600"/>
    <w:rsid w:val="0000056A"/>
    <w:rsid w:val="00020318"/>
    <w:rsid w:val="00021E52"/>
    <w:rsid w:val="0006291D"/>
    <w:rsid w:val="00067432"/>
    <w:rsid w:val="00082D4C"/>
    <w:rsid w:val="00083078"/>
    <w:rsid w:val="000908FF"/>
    <w:rsid w:val="00091AA1"/>
    <w:rsid w:val="000A4840"/>
    <w:rsid w:val="000B1834"/>
    <w:rsid w:val="000B482A"/>
    <w:rsid w:val="000B7B66"/>
    <w:rsid w:val="000C3155"/>
    <w:rsid w:val="000D2605"/>
    <w:rsid w:val="000D463A"/>
    <w:rsid w:val="000D598C"/>
    <w:rsid w:val="000D5DAD"/>
    <w:rsid w:val="000E2D00"/>
    <w:rsid w:val="00100F2C"/>
    <w:rsid w:val="00113DFD"/>
    <w:rsid w:val="00123715"/>
    <w:rsid w:val="0012420A"/>
    <w:rsid w:val="00126F78"/>
    <w:rsid w:val="00131B0A"/>
    <w:rsid w:val="00134AD2"/>
    <w:rsid w:val="0013564B"/>
    <w:rsid w:val="0016561C"/>
    <w:rsid w:val="001661E1"/>
    <w:rsid w:val="00177D6F"/>
    <w:rsid w:val="0018514F"/>
    <w:rsid w:val="001A0024"/>
    <w:rsid w:val="001A3439"/>
    <w:rsid w:val="001B0020"/>
    <w:rsid w:val="001B489B"/>
    <w:rsid w:val="001D4E24"/>
    <w:rsid w:val="001E5E6C"/>
    <w:rsid w:val="001F18B8"/>
    <w:rsid w:val="001F2A6E"/>
    <w:rsid w:val="001F32FA"/>
    <w:rsid w:val="00200C33"/>
    <w:rsid w:val="0020265B"/>
    <w:rsid w:val="00207F85"/>
    <w:rsid w:val="00213B36"/>
    <w:rsid w:val="00215F07"/>
    <w:rsid w:val="00217FBE"/>
    <w:rsid w:val="00224856"/>
    <w:rsid w:val="00225ECE"/>
    <w:rsid w:val="002332D7"/>
    <w:rsid w:val="0024071B"/>
    <w:rsid w:val="002442B0"/>
    <w:rsid w:val="00247E59"/>
    <w:rsid w:val="002514D8"/>
    <w:rsid w:val="00260429"/>
    <w:rsid w:val="00264240"/>
    <w:rsid w:val="002772D2"/>
    <w:rsid w:val="00285BA1"/>
    <w:rsid w:val="00286A22"/>
    <w:rsid w:val="00293E09"/>
    <w:rsid w:val="00293F2F"/>
    <w:rsid w:val="00295554"/>
    <w:rsid w:val="002A597C"/>
    <w:rsid w:val="002B53D0"/>
    <w:rsid w:val="002B6915"/>
    <w:rsid w:val="002E3418"/>
    <w:rsid w:val="002E3D2C"/>
    <w:rsid w:val="002F3BA4"/>
    <w:rsid w:val="002F69C3"/>
    <w:rsid w:val="00300094"/>
    <w:rsid w:val="00312002"/>
    <w:rsid w:val="0032794D"/>
    <w:rsid w:val="00335D58"/>
    <w:rsid w:val="0034675B"/>
    <w:rsid w:val="00355C2A"/>
    <w:rsid w:val="00380E83"/>
    <w:rsid w:val="00387509"/>
    <w:rsid w:val="003A25F2"/>
    <w:rsid w:val="003A301D"/>
    <w:rsid w:val="003A7864"/>
    <w:rsid w:val="003B43DD"/>
    <w:rsid w:val="003B5386"/>
    <w:rsid w:val="003C0468"/>
    <w:rsid w:val="003D4D17"/>
    <w:rsid w:val="003F6EEE"/>
    <w:rsid w:val="00401B43"/>
    <w:rsid w:val="0040577A"/>
    <w:rsid w:val="004058CE"/>
    <w:rsid w:val="004156AF"/>
    <w:rsid w:val="00420DD5"/>
    <w:rsid w:val="004249BB"/>
    <w:rsid w:val="004252DA"/>
    <w:rsid w:val="0043165B"/>
    <w:rsid w:val="004320EE"/>
    <w:rsid w:val="00436C08"/>
    <w:rsid w:val="00436FBD"/>
    <w:rsid w:val="00442707"/>
    <w:rsid w:val="00446664"/>
    <w:rsid w:val="004536EE"/>
    <w:rsid w:val="004729DC"/>
    <w:rsid w:val="00472A58"/>
    <w:rsid w:val="004C2782"/>
    <w:rsid w:val="004F36AF"/>
    <w:rsid w:val="004F47D7"/>
    <w:rsid w:val="00502815"/>
    <w:rsid w:val="00512CF9"/>
    <w:rsid w:val="00517866"/>
    <w:rsid w:val="005271CE"/>
    <w:rsid w:val="00534847"/>
    <w:rsid w:val="00543BB1"/>
    <w:rsid w:val="005459F4"/>
    <w:rsid w:val="0055595A"/>
    <w:rsid w:val="00562121"/>
    <w:rsid w:val="00570CEE"/>
    <w:rsid w:val="00575851"/>
    <w:rsid w:val="00575DCC"/>
    <w:rsid w:val="0058206E"/>
    <w:rsid w:val="00590C0F"/>
    <w:rsid w:val="005926BB"/>
    <w:rsid w:val="00594B16"/>
    <w:rsid w:val="005A6F7F"/>
    <w:rsid w:val="005C6470"/>
    <w:rsid w:val="005D68C0"/>
    <w:rsid w:val="005F7A83"/>
    <w:rsid w:val="0060430E"/>
    <w:rsid w:val="006058BD"/>
    <w:rsid w:val="00606AD0"/>
    <w:rsid w:val="0061159F"/>
    <w:rsid w:val="006133AB"/>
    <w:rsid w:val="0061429A"/>
    <w:rsid w:val="00620EDE"/>
    <w:rsid w:val="006210B5"/>
    <w:rsid w:val="00626055"/>
    <w:rsid w:val="00633AE6"/>
    <w:rsid w:val="00635489"/>
    <w:rsid w:val="00642E56"/>
    <w:rsid w:val="00643B99"/>
    <w:rsid w:val="00644B29"/>
    <w:rsid w:val="00644FA1"/>
    <w:rsid w:val="006857E0"/>
    <w:rsid w:val="00687025"/>
    <w:rsid w:val="00693D93"/>
    <w:rsid w:val="006B1F74"/>
    <w:rsid w:val="006B4A3E"/>
    <w:rsid w:val="006B510B"/>
    <w:rsid w:val="006C600A"/>
    <w:rsid w:val="006D455A"/>
    <w:rsid w:val="006D4B00"/>
    <w:rsid w:val="006D7E6D"/>
    <w:rsid w:val="006E51EE"/>
    <w:rsid w:val="006F730D"/>
    <w:rsid w:val="00705A0A"/>
    <w:rsid w:val="00705F9A"/>
    <w:rsid w:val="007138F0"/>
    <w:rsid w:val="00720AE0"/>
    <w:rsid w:val="00721D93"/>
    <w:rsid w:val="00722510"/>
    <w:rsid w:val="00722D96"/>
    <w:rsid w:val="00722E7A"/>
    <w:rsid w:val="00733000"/>
    <w:rsid w:val="00735FF1"/>
    <w:rsid w:val="007425BB"/>
    <w:rsid w:val="00742665"/>
    <w:rsid w:val="00743510"/>
    <w:rsid w:val="00760ED3"/>
    <w:rsid w:val="00760FB0"/>
    <w:rsid w:val="00763813"/>
    <w:rsid w:val="007810EB"/>
    <w:rsid w:val="00796F8F"/>
    <w:rsid w:val="007A19EE"/>
    <w:rsid w:val="007A38C7"/>
    <w:rsid w:val="007A528E"/>
    <w:rsid w:val="007A7C19"/>
    <w:rsid w:val="007B6021"/>
    <w:rsid w:val="007C066A"/>
    <w:rsid w:val="007D1E1B"/>
    <w:rsid w:val="007D2450"/>
    <w:rsid w:val="007D3B9F"/>
    <w:rsid w:val="007D7630"/>
    <w:rsid w:val="007E57F9"/>
    <w:rsid w:val="007F74CB"/>
    <w:rsid w:val="00802602"/>
    <w:rsid w:val="00807EC5"/>
    <w:rsid w:val="00811600"/>
    <w:rsid w:val="008141BF"/>
    <w:rsid w:val="00815EC2"/>
    <w:rsid w:val="00817F54"/>
    <w:rsid w:val="00830041"/>
    <w:rsid w:val="00831E20"/>
    <w:rsid w:val="00832754"/>
    <w:rsid w:val="008370A5"/>
    <w:rsid w:val="00845DBC"/>
    <w:rsid w:val="00846EC6"/>
    <w:rsid w:val="00863B90"/>
    <w:rsid w:val="00863D0F"/>
    <w:rsid w:val="00877CBC"/>
    <w:rsid w:val="00882243"/>
    <w:rsid w:val="008916ED"/>
    <w:rsid w:val="008A1010"/>
    <w:rsid w:val="008A1582"/>
    <w:rsid w:val="008A5114"/>
    <w:rsid w:val="008B2969"/>
    <w:rsid w:val="008B7028"/>
    <w:rsid w:val="008C092B"/>
    <w:rsid w:val="008C2DAE"/>
    <w:rsid w:val="008C5730"/>
    <w:rsid w:val="008C6CD7"/>
    <w:rsid w:val="008D50BE"/>
    <w:rsid w:val="008D754B"/>
    <w:rsid w:val="008E05E3"/>
    <w:rsid w:val="008E0C59"/>
    <w:rsid w:val="00900AB2"/>
    <w:rsid w:val="0091610B"/>
    <w:rsid w:val="00916DB2"/>
    <w:rsid w:val="00922A0D"/>
    <w:rsid w:val="00934904"/>
    <w:rsid w:val="00934CC7"/>
    <w:rsid w:val="00953197"/>
    <w:rsid w:val="00966C78"/>
    <w:rsid w:val="00971BBB"/>
    <w:rsid w:val="009A5CB5"/>
    <w:rsid w:val="009D6820"/>
    <w:rsid w:val="009E141F"/>
    <w:rsid w:val="009F7CB7"/>
    <w:rsid w:val="00A02609"/>
    <w:rsid w:val="00A113EE"/>
    <w:rsid w:val="00A137FE"/>
    <w:rsid w:val="00A15559"/>
    <w:rsid w:val="00A30140"/>
    <w:rsid w:val="00A33FCA"/>
    <w:rsid w:val="00A35E8B"/>
    <w:rsid w:val="00A47ABA"/>
    <w:rsid w:val="00A57FFD"/>
    <w:rsid w:val="00A615B4"/>
    <w:rsid w:val="00A93F27"/>
    <w:rsid w:val="00AA0151"/>
    <w:rsid w:val="00AA3267"/>
    <w:rsid w:val="00AB1526"/>
    <w:rsid w:val="00AB4FE6"/>
    <w:rsid w:val="00AC4DCD"/>
    <w:rsid w:val="00AC6E98"/>
    <w:rsid w:val="00AD6EBE"/>
    <w:rsid w:val="00AE4948"/>
    <w:rsid w:val="00B16D49"/>
    <w:rsid w:val="00B23E61"/>
    <w:rsid w:val="00B30C18"/>
    <w:rsid w:val="00B36DDE"/>
    <w:rsid w:val="00B40435"/>
    <w:rsid w:val="00B47BC8"/>
    <w:rsid w:val="00B51961"/>
    <w:rsid w:val="00B54781"/>
    <w:rsid w:val="00B55647"/>
    <w:rsid w:val="00B55F2B"/>
    <w:rsid w:val="00B578E9"/>
    <w:rsid w:val="00B625ED"/>
    <w:rsid w:val="00B8127D"/>
    <w:rsid w:val="00B8153C"/>
    <w:rsid w:val="00B832DF"/>
    <w:rsid w:val="00B95D7A"/>
    <w:rsid w:val="00BC3301"/>
    <w:rsid w:val="00BD5719"/>
    <w:rsid w:val="00BD5C9E"/>
    <w:rsid w:val="00BD6F74"/>
    <w:rsid w:val="00BE2346"/>
    <w:rsid w:val="00C01A45"/>
    <w:rsid w:val="00C10D5A"/>
    <w:rsid w:val="00C26CA7"/>
    <w:rsid w:val="00C304FD"/>
    <w:rsid w:val="00C311F8"/>
    <w:rsid w:val="00C31DBE"/>
    <w:rsid w:val="00C32C79"/>
    <w:rsid w:val="00C51DD2"/>
    <w:rsid w:val="00C540A3"/>
    <w:rsid w:val="00C54A86"/>
    <w:rsid w:val="00C62566"/>
    <w:rsid w:val="00C80D57"/>
    <w:rsid w:val="00C8166A"/>
    <w:rsid w:val="00CA62A4"/>
    <w:rsid w:val="00CD461B"/>
    <w:rsid w:val="00CE1815"/>
    <w:rsid w:val="00CE4FB3"/>
    <w:rsid w:val="00D0534C"/>
    <w:rsid w:val="00D2240B"/>
    <w:rsid w:val="00D35528"/>
    <w:rsid w:val="00D5126B"/>
    <w:rsid w:val="00D60AC3"/>
    <w:rsid w:val="00D67E39"/>
    <w:rsid w:val="00D724B7"/>
    <w:rsid w:val="00D73AE3"/>
    <w:rsid w:val="00D74246"/>
    <w:rsid w:val="00D76B34"/>
    <w:rsid w:val="00D776F8"/>
    <w:rsid w:val="00D92901"/>
    <w:rsid w:val="00D95C7B"/>
    <w:rsid w:val="00DB15F3"/>
    <w:rsid w:val="00DB22F7"/>
    <w:rsid w:val="00DC4CDE"/>
    <w:rsid w:val="00DD3BFB"/>
    <w:rsid w:val="00DD6039"/>
    <w:rsid w:val="00DD7070"/>
    <w:rsid w:val="00DE206E"/>
    <w:rsid w:val="00DF77D5"/>
    <w:rsid w:val="00E043F5"/>
    <w:rsid w:val="00E21BC6"/>
    <w:rsid w:val="00E27F81"/>
    <w:rsid w:val="00E5059D"/>
    <w:rsid w:val="00E74462"/>
    <w:rsid w:val="00E90EB9"/>
    <w:rsid w:val="00E91B50"/>
    <w:rsid w:val="00E94209"/>
    <w:rsid w:val="00EA35E8"/>
    <w:rsid w:val="00EA782E"/>
    <w:rsid w:val="00EC0BFF"/>
    <w:rsid w:val="00ED483D"/>
    <w:rsid w:val="00F11AF6"/>
    <w:rsid w:val="00F13793"/>
    <w:rsid w:val="00F15B50"/>
    <w:rsid w:val="00F20A06"/>
    <w:rsid w:val="00F255E7"/>
    <w:rsid w:val="00F26EFD"/>
    <w:rsid w:val="00F33729"/>
    <w:rsid w:val="00F41509"/>
    <w:rsid w:val="00F537B0"/>
    <w:rsid w:val="00F6646B"/>
    <w:rsid w:val="00F77EE4"/>
    <w:rsid w:val="00F853D5"/>
    <w:rsid w:val="00F97B47"/>
    <w:rsid w:val="00F97DD3"/>
    <w:rsid w:val="00FB51C3"/>
    <w:rsid w:val="00FC0566"/>
    <w:rsid w:val="00FC6218"/>
    <w:rsid w:val="00FC7060"/>
    <w:rsid w:val="00FD58E2"/>
    <w:rsid w:val="00FE7A02"/>
    <w:rsid w:val="00FF4AD4"/>
    <w:rsid w:val="00FF7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08D3AAC-F908-4B81-A0E0-CDB6F51D9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F2F"/>
    <w:rPr>
      <w:rFonts w:ascii="Times" w:hAnsi="Times" w:cs="Times"/>
      <w:sz w:val="24"/>
      <w:szCs w:val="24"/>
    </w:rPr>
  </w:style>
  <w:style w:type="paragraph" w:styleId="Heading1">
    <w:name w:val="heading 1"/>
    <w:basedOn w:val="Normal"/>
    <w:next w:val="Normal"/>
    <w:link w:val="Heading1Char"/>
    <w:uiPriority w:val="99"/>
    <w:qFormat/>
    <w:rsid w:val="00293F2F"/>
    <w:pPr>
      <w:keepNext/>
      <w:jc w:val="both"/>
      <w:outlineLvl w:val="0"/>
    </w:pPr>
    <w:rPr>
      <w:rFonts w:ascii="Arial" w:hAnsi="Arial" w:cs="Arial"/>
      <w:b/>
      <w:bCs/>
    </w:rPr>
  </w:style>
  <w:style w:type="paragraph" w:styleId="Heading3">
    <w:name w:val="heading 3"/>
    <w:basedOn w:val="Normal"/>
    <w:next w:val="Normal"/>
    <w:link w:val="Heading3Char"/>
    <w:uiPriority w:val="9"/>
    <w:semiHidden/>
    <w:unhideWhenUsed/>
    <w:qFormat/>
    <w:rsid w:val="00C304F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93F2F"/>
    <w:rPr>
      <w:rFonts w:ascii="Cambria" w:eastAsia="Times New Roman" w:hAnsi="Cambria" w:cs="Times New Roman"/>
      <w:b/>
      <w:bCs/>
      <w:kern w:val="32"/>
      <w:sz w:val="32"/>
      <w:szCs w:val="32"/>
    </w:rPr>
  </w:style>
  <w:style w:type="paragraph" w:styleId="BodyText">
    <w:name w:val="Body Text"/>
    <w:basedOn w:val="Normal"/>
    <w:link w:val="BodyTextChar"/>
    <w:uiPriority w:val="99"/>
    <w:rsid w:val="00293F2F"/>
    <w:pPr>
      <w:jc w:val="both"/>
    </w:pPr>
    <w:rPr>
      <w:rFonts w:ascii="Arial" w:hAnsi="Arial" w:cs="Arial"/>
    </w:rPr>
  </w:style>
  <w:style w:type="character" w:customStyle="1" w:styleId="BodyTextChar">
    <w:name w:val="Body Text Char"/>
    <w:basedOn w:val="DefaultParagraphFont"/>
    <w:link w:val="BodyText"/>
    <w:uiPriority w:val="99"/>
    <w:locked/>
    <w:rsid w:val="00293F2F"/>
    <w:rPr>
      <w:rFonts w:ascii="Times" w:hAnsi="Times" w:cs="Times"/>
      <w:sz w:val="24"/>
      <w:szCs w:val="24"/>
    </w:rPr>
  </w:style>
  <w:style w:type="character" w:styleId="Hyperlink">
    <w:name w:val="Hyperlink"/>
    <w:basedOn w:val="DefaultParagraphFont"/>
    <w:uiPriority w:val="99"/>
    <w:unhideWhenUsed/>
    <w:rsid w:val="00811600"/>
    <w:rPr>
      <w:rFonts w:cs="Times New Roman"/>
      <w:b/>
      <w:bCs/>
      <w:color w:val="515151"/>
      <w:u w:val="single"/>
    </w:rPr>
  </w:style>
  <w:style w:type="character" w:styleId="Emphasis">
    <w:name w:val="Emphasis"/>
    <w:basedOn w:val="DefaultParagraphFont"/>
    <w:qFormat/>
    <w:rsid w:val="00811600"/>
    <w:rPr>
      <w:rFonts w:cs="Times New Roman"/>
      <w:i/>
      <w:iCs/>
    </w:rPr>
  </w:style>
  <w:style w:type="paragraph" w:styleId="NormalWeb">
    <w:name w:val="Normal (Web)"/>
    <w:basedOn w:val="Normal"/>
    <w:uiPriority w:val="99"/>
    <w:rsid w:val="00224856"/>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4729DC"/>
    <w:rPr>
      <w:b/>
      <w:bCs/>
    </w:rPr>
  </w:style>
  <w:style w:type="paragraph" w:styleId="BalloonText">
    <w:name w:val="Balloon Text"/>
    <w:basedOn w:val="Normal"/>
    <w:link w:val="BalloonTextChar"/>
    <w:uiPriority w:val="99"/>
    <w:semiHidden/>
    <w:unhideWhenUsed/>
    <w:rsid w:val="004729DC"/>
    <w:rPr>
      <w:rFonts w:ascii="Tahoma" w:hAnsi="Tahoma" w:cs="Tahoma"/>
      <w:sz w:val="16"/>
      <w:szCs w:val="16"/>
    </w:rPr>
  </w:style>
  <w:style w:type="character" w:customStyle="1" w:styleId="BalloonTextChar">
    <w:name w:val="Balloon Text Char"/>
    <w:basedOn w:val="DefaultParagraphFont"/>
    <w:link w:val="BalloonText"/>
    <w:uiPriority w:val="99"/>
    <w:semiHidden/>
    <w:rsid w:val="004729DC"/>
    <w:rPr>
      <w:rFonts w:ascii="Tahoma" w:hAnsi="Tahoma" w:cs="Tahoma"/>
      <w:sz w:val="16"/>
      <w:szCs w:val="16"/>
    </w:rPr>
  </w:style>
  <w:style w:type="character" w:customStyle="1" w:styleId="Heading3Char">
    <w:name w:val="Heading 3 Char"/>
    <w:basedOn w:val="DefaultParagraphFont"/>
    <w:link w:val="Heading3"/>
    <w:uiPriority w:val="9"/>
    <w:semiHidden/>
    <w:rsid w:val="00C304FD"/>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A615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14110">
      <w:bodyDiv w:val="1"/>
      <w:marLeft w:val="0"/>
      <w:marRight w:val="0"/>
      <w:marTop w:val="0"/>
      <w:marBottom w:val="0"/>
      <w:divBdr>
        <w:top w:val="none" w:sz="0" w:space="0" w:color="auto"/>
        <w:left w:val="none" w:sz="0" w:space="0" w:color="auto"/>
        <w:bottom w:val="none" w:sz="0" w:space="0" w:color="auto"/>
        <w:right w:val="none" w:sz="0" w:space="0" w:color="auto"/>
      </w:divBdr>
    </w:div>
    <w:div w:id="698746911">
      <w:bodyDiv w:val="1"/>
      <w:marLeft w:val="0"/>
      <w:marRight w:val="0"/>
      <w:marTop w:val="0"/>
      <w:marBottom w:val="0"/>
      <w:divBdr>
        <w:top w:val="none" w:sz="0" w:space="0" w:color="auto"/>
        <w:left w:val="none" w:sz="0" w:space="0" w:color="auto"/>
        <w:bottom w:val="none" w:sz="0" w:space="0" w:color="auto"/>
        <w:right w:val="none" w:sz="0" w:space="0" w:color="auto"/>
      </w:divBdr>
    </w:div>
    <w:div w:id="932667567">
      <w:bodyDiv w:val="1"/>
      <w:marLeft w:val="0"/>
      <w:marRight w:val="0"/>
      <w:marTop w:val="0"/>
      <w:marBottom w:val="0"/>
      <w:divBdr>
        <w:top w:val="none" w:sz="0" w:space="0" w:color="auto"/>
        <w:left w:val="none" w:sz="0" w:space="0" w:color="auto"/>
        <w:bottom w:val="none" w:sz="0" w:space="0" w:color="auto"/>
        <w:right w:val="none" w:sz="0" w:space="0" w:color="auto"/>
      </w:divBdr>
    </w:div>
    <w:div w:id="1102530017">
      <w:bodyDiv w:val="1"/>
      <w:marLeft w:val="0"/>
      <w:marRight w:val="0"/>
      <w:marTop w:val="0"/>
      <w:marBottom w:val="0"/>
      <w:divBdr>
        <w:top w:val="none" w:sz="0" w:space="0" w:color="auto"/>
        <w:left w:val="none" w:sz="0" w:space="0" w:color="auto"/>
        <w:bottom w:val="none" w:sz="0" w:space="0" w:color="auto"/>
        <w:right w:val="none" w:sz="0" w:space="0" w:color="auto"/>
      </w:divBdr>
    </w:div>
    <w:div w:id="1523546416">
      <w:bodyDiv w:val="1"/>
      <w:marLeft w:val="0"/>
      <w:marRight w:val="0"/>
      <w:marTop w:val="0"/>
      <w:marBottom w:val="0"/>
      <w:divBdr>
        <w:top w:val="none" w:sz="0" w:space="0" w:color="auto"/>
        <w:left w:val="none" w:sz="0" w:space="0" w:color="auto"/>
        <w:bottom w:val="none" w:sz="0" w:space="0" w:color="auto"/>
        <w:right w:val="none" w:sz="0" w:space="0" w:color="auto"/>
      </w:divBdr>
    </w:div>
    <w:div w:id="185927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mailto:publicrelations@noyesmuseum.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Users\noyes-mp\Downloads\artsgarageac.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1345</TotalTime>
  <Pages>2</Pages>
  <Words>706</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“Mel Leipzig: Life”  by Margaret McCann</vt:lpstr>
    </vt:vector>
  </TitlesOfParts>
  <Company>Medical News Inc.</Company>
  <LinksUpToDate>false</LinksUpToDate>
  <CharactersWithSpaces>4760</CharactersWithSpaces>
  <SharedDoc>false</SharedDoc>
  <HLinks>
    <vt:vector size="6" baseType="variant">
      <vt:variant>
        <vt:i4>8257614</vt:i4>
      </vt:variant>
      <vt:variant>
        <vt:i4>0</vt:i4>
      </vt:variant>
      <vt:variant>
        <vt:i4>0</vt:i4>
      </vt:variant>
      <vt:variant>
        <vt:i4>5</vt:i4>
      </vt:variant>
      <vt:variant>
        <vt:lpwstr>mailto:publicrelations@noyesmuseum.org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 Leipzig: Life”  by Margaret McCann</dc:title>
  <dc:subject/>
  <dc:creator>Trial User</dc:creator>
  <cp:keywords/>
  <dc:description/>
  <cp:lastModifiedBy>Gendlek, Sara</cp:lastModifiedBy>
  <cp:revision>21</cp:revision>
  <cp:lastPrinted>2016-07-08T16:37:00Z</cp:lastPrinted>
  <dcterms:created xsi:type="dcterms:W3CDTF">2016-06-24T16:56:00Z</dcterms:created>
  <dcterms:modified xsi:type="dcterms:W3CDTF">2016-07-08T17:56:00Z</dcterms:modified>
</cp:coreProperties>
</file>